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cs="Tahoma" w:asciiTheme="minorEastAsia" w:hAnsiTheme="minorEastAsia"/>
          <w:kern w:val="0"/>
        </w:rPr>
      </w:pPr>
      <w:r>
        <w:rPr>
          <w:rFonts w:hint="eastAsia" w:cs="Tahoma" w:asciiTheme="minorEastAsia" w:hAnsiTheme="minorEastAsia"/>
          <w:kern w:val="0"/>
        </w:rPr>
        <w:t>附件1：</w:t>
      </w:r>
    </w:p>
    <w:p>
      <w:pPr>
        <w:adjustRightInd w:val="0"/>
        <w:snapToGrid w:val="0"/>
        <w:spacing w:line="600" w:lineRule="exact"/>
        <w:jc w:val="center"/>
        <w:rPr>
          <w:rFonts w:cs="黑体" w:asciiTheme="minorEastAsia" w:hAnsiTheme="minorEastAsia"/>
          <w:b/>
          <w:szCs w:val="30"/>
        </w:rPr>
      </w:pPr>
      <w:r>
        <w:rPr>
          <w:rFonts w:hint="eastAsia" w:cs="黑体" w:asciiTheme="minorEastAsia" w:hAnsiTheme="minorEastAsia"/>
          <w:b/>
          <w:szCs w:val="30"/>
        </w:rPr>
        <w:t>202</w:t>
      </w:r>
      <w:r>
        <w:rPr>
          <w:rFonts w:cs="黑体" w:asciiTheme="minorEastAsia" w:hAnsiTheme="minorEastAsia"/>
          <w:b/>
          <w:szCs w:val="30"/>
        </w:rPr>
        <w:t>2</w:t>
      </w:r>
      <w:r>
        <w:rPr>
          <w:rFonts w:hint="eastAsia" w:cs="黑体" w:asciiTheme="minorEastAsia" w:hAnsiTheme="minorEastAsia"/>
          <w:b/>
          <w:szCs w:val="30"/>
        </w:rPr>
        <w:t>年1</w:t>
      </w:r>
      <w:r>
        <w:rPr>
          <w:rFonts w:cs="黑体" w:asciiTheme="minorEastAsia" w:hAnsiTheme="minorEastAsia"/>
          <w:b/>
          <w:szCs w:val="30"/>
        </w:rPr>
        <w:t>2</w:t>
      </w:r>
      <w:r>
        <w:rPr>
          <w:rFonts w:hint="eastAsia" w:cs="黑体" w:asciiTheme="minorEastAsia" w:hAnsiTheme="minorEastAsia"/>
          <w:b/>
          <w:szCs w:val="30"/>
        </w:rPr>
        <w:t>月4日日本语能力测试东华大学考点</w:t>
      </w:r>
    </w:p>
    <w:p>
      <w:pPr>
        <w:adjustRightInd w:val="0"/>
        <w:snapToGrid w:val="0"/>
        <w:spacing w:line="600" w:lineRule="exact"/>
        <w:jc w:val="center"/>
        <w:rPr>
          <w:rFonts w:cs="黑体" w:asciiTheme="minorEastAsia" w:hAnsiTheme="minorEastAsia"/>
          <w:b/>
          <w:szCs w:val="30"/>
        </w:rPr>
      </w:pPr>
      <w:r>
        <w:rPr>
          <w:rFonts w:hint="eastAsia" w:cs="黑体" w:asciiTheme="minorEastAsia" w:hAnsiTheme="minorEastAsia"/>
          <w:b/>
          <w:szCs w:val="30"/>
        </w:rPr>
        <w:t>考生安全考试承诺书</w:t>
      </w:r>
    </w:p>
    <w:p>
      <w:pPr>
        <w:adjustRightInd w:val="0"/>
        <w:snapToGrid w:val="0"/>
        <w:spacing w:line="400" w:lineRule="exact"/>
        <w:jc w:val="center"/>
        <w:rPr>
          <w:rFonts w:cs="黑体" w:asciiTheme="minorEastAsia" w:hAnsiTheme="minorEastAsia"/>
          <w:sz w:val="36"/>
          <w:szCs w:val="44"/>
        </w:rPr>
      </w:pPr>
    </w:p>
    <w:p>
      <w:pPr>
        <w:adjustRightInd w:val="0"/>
        <w:snapToGrid w:val="0"/>
        <w:spacing w:line="360" w:lineRule="auto"/>
        <w:ind w:firstLine="480" w:firstLineChars="200"/>
        <w:jc w:val="left"/>
        <w:rPr>
          <w:rFonts w:hint="eastAsia" w:cs="仿宋_GB2312" w:asciiTheme="minorEastAsia" w:hAnsiTheme="minorEastAsia"/>
          <w:lang w:bidi="ar"/>
        </w:rPr>
      </w:pPr>
      <w:r>
        <w:rPr>
          <w:rFonts w:hint="eastAsia" w:cs="仿宋_GB2312" w:asciiTheme="minorEastAsia" w:hAnsiTheme="minorEastAsia"/>
          <w:lang w:bidi="ar"/>
        </w:rPr>
        <w:t>本人（姓名：        性别：   身份证号：              联系电话：         ）是参加 2022 年12月4日日本语能力测试东华大学考点的考生。</w:t>
      </w:r>
    </w:p>
    <w:p>
      <w:pPr>
        <w:adjustRightInd w:val="0"/>
        <w:snapToGrid w:val="0"/>
        <w:spacing w:line="360" w:lineRule="auto"/>
        <w:ind w:firstLine="480" w:firstLineChars="200"/>
        <w:jc w:val="left"/>
        <w:rPr>
          <w:rFonts w:cs="仿宋_GB2312" w:asciiTheme="minorEastAsia" w:hAnsiTheme="minorEastAsia"/>
          <w:lang w:bidi="ar"/>
        </w:rPr>
      </w:pPr>
      <w:r>
        <w:rPr>
          <w:rFonts w:hint="eastAsia" w:cs="仿宋_GB2312" w:asciiTheme="minorEastAsia" w:hAnsiTheme="minorEastAsia"/>
          <w:lang w:bidi="ar"/>
        </w:rPr>
        <w:t>本人已阅读并了解</w:t>
      </w:r>
      <w:r>
        <w:rPr>
          <w:rFonts w:hint="eastAsia" w:cs="仿宋_GB2312" w:asciiTheme="minorEastAsia" w:hAnsiTheme="minorEastAsia"/>
          <w:lang w:eastAsia="zh-Hans" w:bidi="ar"/>
        </w:rPr>
        <w:t>日本语能力</w:t>
      </w:r>
      <w:r>
        <w:rPr>
          <w:rFonts w:hint="eastAsia" w:cs="仿宋_GB2312" w:asciiTheme="minorEastAsia" w:hAnsiTheme="minorEastAsia"/>
          <w:lang w:bidi="ar"/>
        </w:rPr>
        <w:t>测试东华大学考点防疫要求，在</w:t>
      </w:r>
      <w:r>
        <w:rPr>
          <w:rFonts w:cs="仿宋_GB2312" w:asciiTheme="minorEastAsia" w:hAnsiTheme="minorEastAsia"/>
          <w:lang w:bidi="ar"/>
        </w:rPr>
        <w:t>考前</w:t>
      </w:r>
      <w:r>
        <w:rPr>
          <w:rFonts w:hint="eastAsia" w:cs="仿宋_GB2312" w:asciiTheme="minorEastAsia" w:hAnsiTheme="minorEastAsia"/>
          <w:lang w:bidi="ar"/>
        </w:rPr>
        <w:t>7</w:t>
      </w:r>
      <w:r>
        <w:rPr>
          <w:rFonts w:cs="仿宋_GB2312" w:asciiTheme="minorEastAsia" w:hAnsiTheme="minorEastAsia"/>
          <w:lang w:bidi="ar"/>
        </w:rPr>
        <w:t>天内按要求测量体温</w:t>
      </w:r>
      <w:r>
        <w:rPr>
          <w:rFonts w:hint="eastAsia" w:cs="仿宋_GB2312" w:asciiTheme="minorEastAsia" w:hAnsiTheme="minorEastAsia"/>
          <w:lang w:bidi="ar"/>
        </w:rPr>
        <w:t>并做好登记，考前完成规定的核酸检测，郑重承诺以下事项：</w:t>
      </w:r>
    </w:p>
    <w:p>
      <w:pPr>
        <w:adjustRightInd w:val="0"/>
        <w:snapToGrid w:val="0"/>
        <w:spacing w:line="360" w:lineRule="auto"/>
        <w:ind w:firstLine="480" w:firstLineChars="200"/>
        <w:jc w:val="left"/>
        <w:rPr>
          <w:rFonts w:cs="仿宋_GB2312" w:asciiTheme="minorEastAsia" w:hAnsiTheme="minorEastAsia"/>
          <w:lang w:bidi="ar"/>
        </w:rPr>
      </w:pPr>
      <w:r>
        <w:rPr>
          <w:rFonts w:hint="eastAsia" w:cs="仿宋_GB2312" w:asciiTheme="minorEastAsia" w:hAnsiTheme="minorEastAsia"/>
          <w:lang w:bidi="ar"/>
        </w:rPr>
        <w:t>1.本人非</w:t>
      </w:r>
      <w:r>
        <w:rPr>
          <w:rFonts w:hint="eastAsia" w:asciiTheme="minorEastAsia" w:hAnsiTheme="minorEastAsia"/>
          <w:lang w:bidi="ar"/>
        </w:rPr>
        <w:t>新冠肺炎确诊病例、无症状感染者、疑似患者及考前7天本人及同住家庭成员身体未出现以下任何一种症状：</w:t>
      </w:r>
    </w:p>
    <w:p>
      <w:pPr>
        <w:adjustRightInd w:val="0"/>
        <w:snapToGrid w:val="0"/>
        <w:spacing w:line="360" w:lineRule="auto"/>
        <w:ind w:firstLine="480" w:firstLineChars="200"/>
        <w:jc w:val="left"/>
        <w:rPr>
          <w:rFonts w:cs="仿宋_GB2312" w:asciiTheme="minorEastAsia" w:hAnsiTheme="minorEastAsia"/>
          <w:lang w:bidi="ar"/>
        </w:rPr>
      </w:pPr>
      <w:r>
        <w:rPr>
          <w:rFonts w:hint="eastAsia" w:cs="仿宋_GB2312" w:asciiTheme="minorEastAsia" w:hAnsiTheme="minorEastAsia"/>
          <w:lang w:bidi="ar"/>
        </w:rPr>
        <w:t>（1）发热（≥37.3℃）/咳嗽 /嗓子痛 /肌肉或关节痛；</w:t>
      </w:r>
    </w:p>
    <w:p>
      <w:pPr>
        <w:adjustRightInd w:val="0"/>
        <w:snapToGrid w:val="0"/>
        <w:spacing w:line="360" w:lineRule="auto"/>
        <w:ind w:firstLine="480" w:firstLineChars="200"/>
        <w:jc w:val="left"/>
        <w:rPr>
          <w:rFonts w:cs="仿宋_GB2312" w:asciiTheme="minorEastAsia" w:hAnsiTheme="minorEastAsia"/>
          <w:lang w:bidi="ar"/>
        </w:rPr>
      </w:pPr>
      <w:r>
        <w:rPr>
          <w:rFonts w:hint="eastAsia" w:cs="仿宋_GB2312" w:asciiTheme="minorEastAsia" w:hAnsiTheme="minorEastAsia"/>
          <w:lang w:bidi="ar"/>
        </w:rPr>
        <w:t>（2）鼻塞 /头痛 /流鼻涕 / 腹泻/ 呼吸困难 /乏力 /嗅觉味觉减退或丧失。</w:t>
      </w:r>
    </w:p>
    <w:p>
      <w:pPr>
        <w:widowControl/>
        <w:spacing w:line="360" w:lineRule="auto"/>
        <w:ind w:firstLine="480" w:firstLineChars="200"/>
        <w:jc w:val="left"/>
        <w:rPr>
          <w:rFonts w:cs="仿宋_GB2312" w:asciiTheme="minorEastAsia" w:hAnsiTheme="minorEastAsia"/>
          <w:lang w:bidi="ar"/>
        </w:rPr>
      </w:pPr>
      <w:r>
        <w:rPr>
          <w:rFonts w:hint="eastAsia" w:asciiTheme="minorEastAsia" w:hAnsiTheme="minorEastAsia"/>
          <w:lang w:bidi="ar"/>
        </w:rPr>
        <w:t>2.考前7天本人及同住家庭成员未接触过新冠肺炎病例、疑似病例、已知无症状感染者，未接触过发热或呼吸道症状患者，未被留验站集中隔离观察或留观后已解除医学观察</w:t>
      </w:r>
      <w:r>
        <w:rPr>
          <w:rFonts w:hint="eastAsia" w:asciiTheme="minorEastAsia" w:hAnsiTheme="minorEastAsia"/>
          <w:lang w:eastAsia="zh-CN" w:bidi="ar"/>
        </w:rPr>
        <w:t>；</w:t>
      </w:r>
    </w:p>
    <w:p>
      <w:pPr>
        <w:adjustRightInd w:val="0"/>
        <w:snapToGrid w:val="0"/>
        <w:spacing w:line="360" w:lineRule="auto"/>
        <w:ind w:firstLine="480" w:firstLineChars="200"/>
        <w:jc w:val="left"/>
        <w:rPr>
          <w:rFonts w:cs="仿宋_GB2312" w:asciiTheme="minorEastAsia" w:hAnsiTheme="minorEastAsia"/>
          <w:lang w:bidi="ar"/>
        </w:rPr>
      </w:pPr>
      <w:r>
        <w:rPr>
          <w:rFonts w:hint="eastAsia" w:cs="仿宋_GB2312" w:asciiTheme="minorEastAsia" w:hAnsiTheme="minorEastAsia"/>
          <w:lang w:bidi="ar"/>
        </w:rPr>
        <w:t>3.本人考试当天自行做好防护工作，提前抵达考点；</w:t>
      </w:r>
    </w:p>
    <w:p>
      <w:pPr>
        <w:widowControl/>
        <w:adjustRightInd/>
        <w:snapToGrid/>
        <w:spacing w:line="360" w:lineRule="auto"/>
        <w:ind w:firstLine="480" w:firstLineChars="200"/>
        <w:jc w:val="left"/>
        <w:rPr>
          <w:rFonts w:hint="eastAsia" w:asciiTheme="minorEastAsia" w:hAnsiTheme="minorEastAsia" w:cstheme="minorBidi"/>
          <w:lang w:bidi="ar"/>
        </w:rPr>
      </w:pPr>
      <w:r>
        <w:rPr>
          <w:rFonts w:hint="eastAsia" w:asciiTheme="minorEastAsia" w:hAnsiTheme="minorEastAsia" w:cstheme="minorBidi"/>
          <w:lang w:val="en-US" w:eastAsia="zh-CN" w:bidi="ar"/>
        </w:rPr>
        <w:t>4</w:t>
      </w:r>
      <w:r>
        <w:rPr>
          <w:rFonts w:hint="eastAsia" w:asciiTheme="minorEastAsia" w:hAnsiTheme="minorEastAsia" w:cstheme="minorBidi"/>
          <w:lang w:bidi="ar"/>
        </w:rPr>
        <w:t>.考前5日内无上海市外旅居史，考试日前在沪已完成3天3检</w:t>
      </w:r>
      <w:r>
        <w:rPr>
          <w:rFonts w:hint="eastAsia" w:asciiTheme="minorEastAsia" w:hAnsiTheme="minorEastAsia"/>
          <w:lang w:val="en-US" w:eastAsia="zh-CN" w:bidi="ar"/>
        </w:rPr>
        <w:t>其中一次核酸阴性报告在进入考场前24小时内</w:t>
      </w:r>
      <w:r>
        <w:rPr>
          <w:rFonts w:hint="eastAsia" w:asciiTheme="minorEastAsia" w:hAnsiTheme="minorEastAsia"/>
          <w:lang w:bidi="ar"/>
        </w:rPr>
        <w:t>；</w:t>
      </w:r>
    </w:p>
    <w:p>
      <w:pPr>
        <w:widowControl/>
        <w:adjustRightInd/>
        <w:snapToGrid/>
        <w:spacing w:line="360" w:lineRule="auto"/>
        <w:ind w:firstLine="480" w:firstLineChars="200"/>
        <w:jc w:val="left"/>
        <w:rPr>
          <w:rFonts w:hint="eastAsia" w:asciiTheme="minorEastAsia" w:hAnsiTheme="minorEastAsia" w:cstheme="minorBidi"/>
          <w:lang w:bidi="ar"/>
        </w:rPr>
      </w:pPr>
      <w:r>
        <w:rPr>
          <w:rFonts w:hint="eastAsia" w:asciiTheme="minorEastAsia" w:hAnsiTheme="minorEastAsia" w:cstheme="minorBidi"/>
          <w:lang w:val="en-US" w:eastAsia="zh-CN" w:bidi="ar"/>
        </w:rPr>
        <w:t>5</w:t>
      </w:r>
      <w:r>
        <w:rPr>
          <w:rFonts w:hint="eastAsia" w:asciiTheme="minorEastAsia" w:hAnsiTheme="minorEastAsia" w:cstheme="minorBidi"/>
          <w:lang w:bidi="ar"/>
        </w:rPr>
        <w:t>.考前7日内无上海市外高风险地区旅居史；</w:t>
      </w:r>
    </w:p>
    <w:p>
      <w:pPr>
        <w:widowControl/>
        <w:adjustRightInd/>
        <w:snapToGrid/>
        <w:spacing w:line="360" w:lineRule="auto"/>
        <w:ind w:firstLine="480" w:firstLineChars="200"/>
        <w:jc w:val="left"/>
        <w:rPr>
          <w:rFonts w:hint="eastAsia" w:asciiTheme="minorEastAsia" w:hAnsiTheme="minorEastAsia" w:cstheme="minorBidi"/>
          <w:lang w:bidi="ar"/>
        </w:rPr>
      </w:pPr>
      <w:r>
        <w:rPr>
          <w:rFonts w:hint="eastAsia" w:asciiTheme="minorEastAsia" w:hAnsiTheme="minorEastAsia" w:cstheme="minorBidi"/>
          <w:lang w:bidi="ar"/>
        </w:rPr>
        <w:t>6.本人未处于居家隔离及居家健康监测期间，同住家人未处于居家隔离或者赋红码状态；</w:t>
      </w:r>
    </w:p>
    <w:p>
      <w:pPr>
        <w:widowControl/>
        <w:adjustRightInd/>
        <w:snapToGrid/>
        <w:ind w:firstLine="480" w:firstLineChars="200"/>
        <w:jc w:val="left"/>
        <w:rPr>
          <w:rFonts w:hint="eastAsia" w:asciiTheme="minorEastAsia" w:hAnsiTheme="minorEastAsia" w:eastAsiaTheme="minorEastAsia" w:cstheme="minorBidi"/>
          <w:kern w:val="2"/>
          <w:lang w:bidi="ar"/>
        </w:rPr>
      </w:pPr>
      <w:r>
        <w:rPr>
          <w:rFonts w:hint="eastAsia" w:asciiTheme="minorEastAsia" w:hAnsiTheme="minorEastAsia" w:eastAsiaTheme="minorEastAsia" w:cstheme="minorBidi"/>
          <w:kern w:val="2"/>
          <w:lang w:bidi="ar"/>
        </w:rPr>
        <w:t>7.本人非来自上海市疫情高风险区；</w:t>
      </w:r>
    </w:p>
    <w:p>
      <w:pPr>
        <w:widowControl/>
        <w:adjustRightInd/>
        <w:snapToGrid/>
        <w:spacing w:line="360" w:lineRule="auto"/>
        <w:ind w:firstLine="480" w:firstLineChars="200"/>
        <w:jc w:val="left"/>
        <w:rPr>
          <w:rFonts w:hint="eastAsia" w:asciiTheme="minorEastAsia" w:hAnsiTheme="minorEastAsia" w:cstheme="minorBidi"/>
          <w:lang w:bidi="ar"/>
        </w:rPr>
      </w:pPr>
      <w:r>
        <w:rPr>
          <w:rFonts w:hint="eastAsia" w:asciiTheme="minorEastAsia" w:hAnsiTheme="minorEastAsia" w:cstheme="minorBidi"/>
          <w:lang w:bidi="ar"/>
        </w:rPr>
        <w:t>8.考试结束后立即离开考场，不在校园逗留；</w:t>
      </w:r>
    </w:p>
    <w:p>
      <w:pPr>
        <w:widowControl/>
        <w:adjustRightInd/>
        <w:snapToGrid/>
        <w:spacing w:line="360" w:lineRule="auto"/>
        <w:ind w:firstLine="480" w:firstLineChars="200"/>
        <w:jc w:val="left"/>
        <w:rPr>
          <w:rFonts w:hint="eastAsia" w:asciiTheme="minorEastAsia" w:hAnsiTheme="minorEastAsia" w:cstheme="minorBidi"/>
          <w:lang w:bidi="ar"/>
        </w:rPr>
      </w:pPr>
      <w:r>
        <w:rPr>
          <w:rFonts w:hint="eastAsia" w:asciiTheme="minorEastAsia" w:hAnsiTheme="minorEastAsia" w:cstheme="minorBidi"/>
          <w:lang w:bidi="ar"/>
        </w:rPr>
        <w:t>9.</w:t>
      </w:r>
      <w:r>
        <w:rPr>
          <w:rFonts w:hint="eastAsia" w:asciiTheme="minorEastAsia" w:hAnsiTheme="minorEastAsia"/>
          <w:lang w:bidi="ar"/>
        </w:rPr>
        <w:t>本人充分理解并遵守上海市疫情防控相关规定和考点各项疫情防控要求；</w:t>
      </w:r>
    </w:p>
    <w:p>
      <w:pPr>
        <w:widowControl/>
        <w:adjustRightInd/>
        <w:snapToGrid/>
        <w:spacing w:line="360" w:lineRule="auto"/>
        <w:ind w:firstLine="480" w:firstLineChars="200"/>
        <w:jc w:val="left"/>
        <w:rPr>
          <w:rFonts w:hint="eastAsia" w:asciiTheme="minorEastAsia" w:hAnsiTheme="minorEastAsia" w:cstheme="minorBidi"/>
          <w:lang w:bidi="ar"/>
        </w:rPr>
      </w:pPr>
      <w:r>
        <w:rPr>
          <w:rFonts w:hint="eastAsia" w:asciiTheme="minorEastAsia" w:hAnsiTheme="minorEastAsia" w:cstheme="minorBidi"/>
          <w:lang w:bidi="ar"/>
        </w:rPr>
        <w:t>10.如因个人主观原因漏报、瞒报、虚报信息，造成相关后果，本人承担由此带来的全部法律责任。</w:t>
      </w:r>
    </w:p>
    <w:p>
      <w:pPr>
        <w:wordWrap w:val="0"/>
        <w:adjustRightInd w:val="0"/>
        <w:snapToGrid w:val="0"/>
        <w:spacing w:line="500" w:lineRule="exact"/>
        <w:ind w:right="480"/>
        <w:jc w:val="right"/>
      </w:pPr>
      <w:bookmarkStart w:id="0" w:name="_GoBack"/>
      <w:bookmarkEnd w:id="0"/>
      <w:r>
        <w:t>考生签名：</w:t>
      </w:r>
      <w:r>
        <w:rPr>
          <w:rFonts w:hint="eastAsia"/>
        </w:rPr>
        <w:t xml:space="preserve">             </w:t>
      </w:r>
    </w:p>
    <w:p>
      <w:pPr>
        <w:wordWrap w:val="0"/>
        <w:adjustRightInd w:val="0"/>
        <w:snapToGrid w:val="0"/>
        <w:spacing w:line="500" w:lineRule="exact"/>
        <w:ind w:right="360"/>
        <w:jc w:val="right"/>
      </w:pPr>
      <w:r>
        <w:t>承诺日期：</w:t>
      </w:r>
      <w:r>
        <w:rPr>
          <w:rFonts w:hint="eastAsia"/>
        </w:rPr>
        <w:t xml:space="preserve">  </w:t>
      </w:r>
      <w:r>
        <w:t>年</w:t>
      </w:r>
      <w:r>
        <w:rPr>
          <w:rFonts w:hint="eastAsia"/>
        </w:rPr>
        <w:t xml:space="preserve">   </w:t>
      </w:r>
      <w:r>
        <w:t>月</w:t>
      </w:r>
      <w:r>
        <w:rPr>
          <w:rFonts w:hint="eastAsia"/>
        </w:rPr>
        <w:t xml:space="preserve">   </w:t>
      </w:r>
      <w:r>
        <w:t>日</w:t>
      </w:r>
    </w:p>
    <w:p>
      <w:pPr>
        <w:adjustRightInd w:val="0"/>
        <w:snapToGrid w:val="0"/>
        <w:spacing w:line="500" w:lineRule="exact"/>
        <w:jc w:val="right"/>
      </w:pPr>
    </w:p>
    <w:p>
      <w:pPr>
        <w:adjustRightInd w:val="0"/>
        <w:snapToGrid w:val="0"/>
        <w:spacing w:line="500" w:lineRule="exact"/>
        <w:jc w:val="left"/>
        <w:rPr>
          <w:rFonts w:cs="仿宋_GB2312" w:asciiTheme="minorEastAsia" w:hAnsiTheme="minorEastAsia"/>
          <w:b/>
          <w:szCs w:val="28"/>
        </w:rPr>
      </w:pPr>
      <w:r>
        <w:rPr>
          <w:b/>
        </w:rPr>
        <w:t>注: 本《承诺书》须</w:t>
      </w:r>
      <w:r>
        <w:rPr>
          <w:rFonts w:hint="eastAsia"/>
          <w:b/>
        </w:rPr>
        <w:t>在进入考点</w:t>
      </w:r>
      <w:r>
        <w:rPr>
          <w:b/>
        </w:rPr>
        <w:t>时携带，并在进入</w:t>
      </w:r>
      <w:r>
        <w:rPr>
          <w:rFonts w:hint="eastAsia"/>
          <w:b/>
        </w:rPr>
        <w:t>教室后</w:t>
      </w:r>
      <w:r>
        <w:rPr>
          <w:b/>
        </w:rPr>
        <w:t>交予</w:t>
      </w:r>
      <w:r>
        <w:rPr>
          <w:rFonts w:hint="eastAsia"/>
          <w:b/>
        </w:rPr>
        <w:t>监考老师</w:t>
      </w:r>
      <w:r>
        <w:rPr>
          <w:b/>
        </w:rPr>
        <w:t>。</w:t>
      </w:r>
      <w:r>
        <w:rPr>
          <w:rFonts w:cs="仿宋_GB2312" w:asciiTheme="minorEastAsia" w:hAnsiTheme="minorEastAsia"/>
          <w:b/>
          <w:szCs w:val="28"/>
        </w:rPr>
        <w:br w:type="page"/>
      </w:r>
    </w:p>
    <w:p>
      <w:pPr>
        <w:widowControl/>
        <w:jc w:val="left"/>
        <w:rPr>
          <w:rFonts w:cs="宋体-18030"/>
          <w:sz w:val="22"/>
          <w:szCs w:val="22"/>
        </w:rPr>
      </w:pPr>
      <w:r>
        <w:rPr>
          <w:rFonts w:hint="eastAsia" w:cs="仿宋_GB2312" w:asciiTheme="minorEastAsia" w:hAnsiTheme="minorEastAsia"/>
          <w:b/>
          <w:szCs w:val="28"/>
        </w:rPr>
        <w:t>附件2：</w:t>
      </w:r>
    </w:p>
    <w:p>
      <w:pPr>
        <w:adjustRightInd w:val="0"/>
        <w:snapToGrid w:val="0"/>
        <w:spacing w:before="100" w:beforeAutospacing="1" w:after="100" w:afterAutospacing="1" w:line="600" w:lineRule="exact"/>
        <w:ind w:right="-31" w:rightChars="-13"/>
        <w:jc w:val="center"/>
        <w:rPr>
          <w:rFonts w:cs="仿宋_GB2312" w:asciiTheme="minorEastAsia" w:hAnsiTheme="minorEastAsia"/>
          <w:b/>
          <w:color w:val="000000"/>
          <w:sz w:val="32"/>
          <w:szCs w:val="30"/>
        </w:rPr>
      </w:pPr>
      <w:r>
        <w:rPr>
          <w:rFonts w:hint="eastAsia" w:cs="宋体" w:asciiTheme="minorEastAsia" w:hAnsiTheme="minorEastAsia"/>
          <w:b/>
          <w:sz w:val="32"/>
        </w:rPr>
        <w:t>日本语能力测试东华大学考点</w:t>
      </w:r>
      <w:r>
        <w:rPr>
          <w:rFonts w:hint="eastAsia" w:cs="仿宋_GB2312" w:asciiTheme="minorEastAsia" w:hAnsiTheme="minorEastAsia"/>
          <w:b/>
          <w:color w:val="000000"/>
          <w:sz w:val="32"/>
          <w:szCs w:val="30"/>
        </w:rPr>
        <w:t>考生须知</w:t>
      </w:r>
    </w:p>
    <w:p>
      <w:pPr>
        <w:adjustRightInd w:val="0"/>
        <w:snapToGrid w:val="0"/>
        <w:spacing w:line="360" w:lineRule="auto"/>
        <w:ind w:right="-31" w:rightChars="-13" w:firstLine="480" w:firstLineChars="200"/>
        <w:rPr>
          <w:rFonts w:ascii="宋体" w:hAnsi="宋体" w:eastAsia="宋体" w:cs="宋体"/>
        </w:rPr>
      </w:pPr>
      <w:r>
        <w:rPr>
          <w:rFonts w:hint="eastAsia" w:ascii="宋体" w:hAnsi="宋体" w:eastAsia="宋体" w:cs="宋体"/>
        </w:rPr>
        <w:t>为做好日本语能力测试（</w:t>
      </w:r>
      <w:r>
        <w:rPr>
          <w:rFonts w:ascii="宋体" w:hAnsi="宋体" w:eastAsia="宋体" w:cs="宋体"/>
        </w:rPr>
        <w:t>JLPT）疫情防控工作</w:t>
      </w:r>
      <w:r>
        <w:rPr>
          <w:rFonts w:hint="eastAsia" w:ascii="宋体" w:hAnsi="宋体" w:eastAsia="宋体" w:cs="宋体"/>
        </w:rPr>
        <w:t>，</w:t>
      </w:r>
      <w:r>
        <w:rPr>
          <w:rFonts w:hint="eastAsia" w:ascii="宋体" w:hAnsi="宋体" w:eastAsia="宋体" w:cs="宋体"/>
          <w:color w:val="000000"/>
          <w:shd w:val="clear" w:color="auto" w:fill="FFFFFF"/>
        </w:rPr>
        <w:t>根</w:t>
      </w:r>
      <w:r>
        <w:rPr>
          <w:rFonts w:hint="eastAsia" w:ascii="宋体" w:hAnsi="宋体" w:eastAsia="宋体" w:cs="宋体"/>
        </w:rPr>
        <w:t>据上海市疫情防控政策和东华大学防疫工作要求，</w:t>
      </w:r>
      <w:r>
        <w:rPr>
          <w:rFonts w:ascii="Roboto" w:hAnsi="Roboto"/>
          <w:color w:val="000000"/>
          <w:shd w:val="clear" w:color="auto" w:fill="FFFFFF"/>
        </w:rPr>
        <w:t>请所有在</w:t>
      </w:r>
      <w:r>
        <w:rPr>
          <w:rFonts w:hint="eastAsia" w:ascii="Roboto" w:hAnsi="Roboto"/>
          <w:color w:val="000000"/>
          <w:shd w:val="clear" w:color="auto" w:fill="FFFFFF"/>
        </w:rPr>
        <w:t>东华大学</w:t>
      </w:r>
      <w:r>
        <w:rPr>
          <w:rFonts w:ascii="Roboto" w:hAnsi="Roboto"/>
          <w:color w:val="000000"/>
          <w:shd w:val="clear" w:color="auto" w:fill="FFFFFF"/>
        </w:rPr>
        <w:t>考点参加考试的考生了解并遵守以下规定：</w:t>
      </w:r>
    </w:p>
    <w:p>
      <w:pPr>
        <w:spacing w:line="360" w:lineRule="auto"/>
        <w:ind w:firstLine="482" w:firstLineChars="200"/>
        <w:jc w:val="left"/>
        <w:rPr>
          <w:rFonts w:ascii="宋体" w:hAnsi="宋体" w:eastAsia="宋体" w:cs="Times New Roman"/>
          <w:b/>
          <w:color w:val="000000"/>
        </w:rPr>
      </w:pPr>
      <w:r>
        <w:rPr>
          <w:rFonts w:ascii="宋体" w:hAnsi="宋体" w:eastAsia="宋体" w:cs="Times New Roman"/>
          <w:b/>
          <w:color w:val="000000"/>
        </w:rPr>
        <w:t>一、考试安排</w:t>
      </w:r>
    </w:p>
    <w:p>
      <w:pPr>
        <w:adjustRightInd w:val="0"/>
        <w:snapToGrid w:val="0"/>
        <w:spacing w:line="360" w:lineRule="auto"/>
        <w:ind w:firstLine="480" w:firstLineChars="200"/>
        <w:jc w:val="left"/>
        <w:rPr>
          <w:rFonts w:asciiTheme="minorEastAsia" w:hAnsiTheme="minorEastAsia"/>
        </w:rPr>
      </w:pPr>
      <w:r>
        <w:rPr>
          <w:rFonts w:hint="eastAsia" w:asciiTheme="minorEastAsia" w:hAnsiTheme="minorEastAsia"/>
        </w:rPr>
        <w:t>1.考试时间：1</w:t>
      </w:r>
      <w:r>
        <w:rPr>
          <w:rFonts w:asciiTheme="minorEastAsia" w:hAnsiTheme="minorEastAsia"/>
        </w:rPr>
        <w:t>2</w:t>
      </w:r>
      <w:r>
        <w:rPr>
          <w:rFonts w:hint="eastAsia" w:asciiTheme="minorEastAsia" w:hAnsiTheme="minorEastAsia"/>
        </w:rPr>
        <w:t>月</w:t>
      </w:r>
      <w:r>
        <w:rPr>
          <w:rFonts w:asciiTheme="minorEastAsia" w:hAnsiTheme="minorEastAsia"/>
        </w:rPr>
        <w:t>4</w:t>
      </w:r>
      <w:r>
        <w:rPr>
          <w:rFonts w:hint="eastAsia" w:asciiTheme="minorEastAsia" w:hAnsiTheme="minorEastAsia"/>
        </w:rPr>
        <w:t xml:space="preserve">日 </w:t>
      </w:r>
    </w:p>
    <w:p>
      <w:pPr>
        <w:adjustRightInd w:val="0"/>
        <w:snapToGrid w:val="0"/>
        <w:spacing w:line="360" w:lineRule="auto"/>
        <w:ind w:firstLine="480" w:firstLineChars="200"/>
        <w:jc w:val="left"/>
        <w:rPr>
          <w:rFonts w:asciiTheme="minorEastAsia" w:hAnsiTheme="minorEastAsia"/>
        </w:rPr>
      </w:pPr>
      <w:r>
        <w:rPr>
          <w:rFonts w:hint="eastAsia" w:asciiTheme="minorEastAsia" w:hAnsiTheme="minorEastAsia"/>
        </w:rPr>
        <w:t>2.考试地点：东华大学延安路校区第四教学楼（长宁区杨宅路199号）</w:t>
      </w:r>
    </w:p>
    <w:p>
      <w:pPr>
        <w:adjustRightInd w:val="0"/>
        <w:snapToGrid w:val="0"/>
        <w:spacing w:line="360" w:lineRule="auto"/>
        <w:ind w:firstLine="480" w:firstLineChars="200"/>
        <w:jc w:val="left"/>
        <w:rPr>
          <w:rFonts w:asciiTheme="minorEastAsia" w:hAnsiTheme="minorEastAsia"/>
        </w:rPr>
      </w:pPr>
      <w:r>
        <w:rPr>
          <w:rFonts w:hint="eastAsia" w:asciiTheme="minorEastAsia" w:hAnsiTheme="minorEastAsia"/>
        </w:rPr>
        <w:t>3.打印准考证：已报名考生于11月</w:t>
      </w:r>
      <w:r>
        <w:rPr>
          <w:rFonts w:asciiTheme="minorEastAsia" w:hAnsiTheme="minorEastAsia"/>
        </w:rPr>
        <w:t>28</w:t>
      </w:r>
      <w:r>
        <w:rPr>
          <w:rFonts w:hint="eastAsia" w:asciiTheme="minorEastAsia" w:hAnsiTheme="minorEastAsia"/>
        </w:rPr>
        <w:t>日起登录报名官网打印准考证。</w:t>
      </w:r>
    </w:p>
    <w:p>
      <w:pPr>
        <w:spacing w:line="360" w:lineRule="auto"/>
        <w:ind w:firstLine="482" w:firstLineChars="200"/>
        <w:jc w:val="left"/>
        <w:rPr>
          <w:rFonts w:ascii="宋体" w:hAnsi="宋体" w:eastAsia="宋体" w:cs="Times New Roman"/>
          <w:b/>
          <w:color w:val="000000"/>
        </w:rPr>
      </w:pPr>
      <w:r>
        <w:rPr>
          <w:rFonts w:ascii="宋体" w:hAnsi="宋体" w:eastAsia="宋体" w:cs="Times New Roman"/>
          <w:b/>
          <w:color w:val="000000"/>
        </w:rPr>
        <w:t>二、</w:t>
      </w:r>
      <w:r>
        <w:rPr>
          <w:rFonts w:hint="eastAsia" w:ascii="宋体" w:hAnsi="宋体" w:eastAsia="宋体" w:cs="Times New Roman"/>
          <w:b/>
          <w:color w:val="000000"/>
        </w:rPr>
        <w:t>考生入场提供资料</w:t>
      </w:r>
    </w:p>
    <w:p>
      <w:pPr>
        <w:adjustRightInd w:val="0"/>
        <w:snapToGrid w:val="0"/>
        <w:spacing w:line="360" w:lineRule="auto"/>
        <w:ind w:firstLine="480" w:firstLineChars="200"/>
        <w:jc w:val="left"/>
        <w:rPr>
          <w:rFonts w:asciiTheme="minorEastAsia" w:hAnsiTheme="minorEastAsia"/>
        </w:rPr>
      </w:pPr>
      <w:r>
        <w:rPr>
          <w:rFonts w:hint="eastAsia" w:asciiTheme="minorEastAsia" w:hAnsiTheme="minorEastAsia"/>
        </w:rPr>
        <w:t>1.</w:t>
      </w:r>
      <w:r>
        <w:rPr>
          <w:rFonts w:asciiTheme="minorEastAsia" w:hAnsiTheme="minorEastAsia"/>
        </w:rPr>
        <w:t>纸质版准考证（不得使用电子版）；</w:t>
      </w:r>
    </w:p>
    <w:p>
      <w:pPr>
        <w:adjustRightInd w:val="0"/>
        <w:snapToGrid w:val="0"/>
        <w:spacing w:line="360" w:lineRule="auto"/>
        <w:ind w:firstLine="480" w:firstLineChars="200"/>
        <w:jc w:val="left"/>
        <w:rPr>
          <w:rFonts w:asciiTheme="minorEastAsia" w:hAnsiTheme="minorEastAsia"/>
        </w:rPr>
      </w:pPr>
      <w:r>
        <w:rPr>
          <w:rFonts w:hint="eastAsia" w:asciiTheme="minorEastAsia" w:hAnsiTheme="minorEastAsia"/>
        </w:rPr>
        <w:t>2.</w:t>
      </w:r>
      <w:r>
        <w:rPr>
          <w:rFonts w:asciiTheme="minorEastAsia" w:hAnsiTheme="minorEastAsia"/>
        </w:rPr>
        <w:t>有效身份证件</w:t>
      </w:r>
      <w:r>
        <w:rPr>
          <w:rFonts w:hint="eastAsia" w:asciiTheme="minorEastAsia" w:hAnsiTheme="minorEastAsia"/>
          <w:lang w:val="en-US" w:eastAsia="zh-CN"/>
        </w:rPr>
        <w:t>实体原件</w:t>
      </w:r>
      <w:r>
        <w:rPr>
          <w:rFonts w:asciiTheme="minorEastAsia" w:hAnsiTheme="minorEastAsia"/>
        </w:rPr>
        <w:t>（</w:t>
      </w:r>
      <w:r>
        <w:rPr>
          <w:rFonts w:hint="eastAsia" w:asciiTheme="minorEastAsia" w:hAnsiTheme="minorEastAsia"/>
        </w:rPr>
        <w:t>大陆居民唯一有效证件为</w:t>
      </w:r>
      <w:r>
        <w:rPr>
          <w:rFonts w:asciiTheme="minorEastAsia" w:hAnsiTheme="minorEastAsia"/>
        </w:rPr>
        <w:t>居民身份证）；</w:t>
      </w:r>
    </w:p>
    <w:p>
      <w:pPr>
        <w:adjustRightInd w:val="0"/>
        <w:snapToGrid w:val="0"/>
        <w:spacing w:line="360" w:lineRule="auto"/>
        <w:ind w:firstLine="480" w:firstLineChars="200"/>
        <w:jc w:val="left"/>
        <w:rPr>
          <w:rFonts w:asciiTheme="minorEastAsia" w:hAnsiTheme="minorEastAsia"/>
        </w:rPr>
      </w:pPr>
      <w:r>
        <w:rPr>
          <w:rFonts w:hint="eastAsia" w:asciiTheme="minorEastAsia" w:hAnsiTheme="minorEastAsia"/>
        </w:rPr>
        <w:t>3.纸质版考生安全考试承诺书</w:t>
      </w:r>
      <w:r>
        <w:rPr>
          <w:rFonts w:asciiTheme="minorEastAsia" w:hAnsiTheme="minorEastAsia"/>
        </w:rPr>
        <w:t>（</w:t>
      </w:r>
      <w:r>
        <w:rPr>
          <w:rFonts w:hint="eastAsia" w:asciiTheme="minorEastAsia" w:hAnsiTheme="minorEastAsia"/>
        </w:rPr>
        <w:t>见附件）（</w:t>
      </w:r>
      <w:r>
        <w:rPr>
          <w:rFonts w:asciiTheme="minorEastAsia" w:hAnsiTheme="minorEastAsia"/>
        </w:rPr>
        <w:t>须提前下载打印</w:t>
      </w:r>
      <w:r>
        <w:rPr>
          <w:rFonts w:hint="eastAsia" w:asciiTheme="minorEastAsia" w:hAnsiTheme="minorEastAsia"/>
        </w:rPr>
        <w:t>并</w:t>
      </w:r>
      <w:r>
        <w:rPr>
          <w:rFonts w:asciiTheme="minorEastAsia" w:hAnsiTheme="minorEastAsia"/>
        </w:rPr>
        <w:t>如实填写）</w:t>
      </w:r>
    </w:p>
    <w:p>
      <w:pPr>
        <w:adjustRightInd w:val="0"/>
        <w:snapToGrid w:val="0"/>
        <w:spacing w:line="360" w:lineRule="auto"/>
        <w:ind w:firstLine="480" w:firstLineChars="200"/>
        <w:jc w:val="left"/>
        <w:rPr>
          <w:rFonts w:asciiTheme="minorEastAsia" w:hAnsiTheme="minorEastAsia"/>
        </w:rPr>
      </w:pPr>
      <w:r>
        <w:rPr>
          <w:rFonts w:hint="eastAsia" w:asciiTheme="minorEastAsia" w:hAnsiTheme="minorEastAsia"/>
        </w:rPr>
        <w:t>4.随申码绿码（未有</w:t>
      </w:r>
      <w:r>
        <w:rPr>
          <w:rFonts w:hint="eastAsia" w:asciiTheme="minorEastAsia" w:hAnsiTheme="minorEastAsia"/>
          <w:lang w:bidi="ar"/>
        </w:rPr>
        <w:t>“来沪返沪不满5天”的标识</w:t>
      </w:r>
      <w:r>
        <w:rPr>
          <w:rFonts w:hint="eastAsia" w:asciiTheme="minorEastAsia" w:hAnsiTheme="minorEastAsia"/>
        </w:rPr>
        <w:t>）、考前三天三次在沪核酸阴性报告（手机查验）</w:t>
      </w:r>
      <w:r>
        <w:rPr>
          <w:rFonts w:asciiTheme="minorEastAsia" w:hAnsiTheme="minorEastAsia"/>
        </w:rPr>
        <w:t>；</w:t>
      </w:r>
    </w:p>
    <w:p>
      <w:pPr>
        <w:adjustRightInd w:val="0"/>
        <w:snapToGrid w:val="0"/>
        <w:spacing w:line="360" w:lineRule="auto"/>
        <w:ind w:firstLine="480" w:firstLineChars="200"/>
        <w:jc w:val="left"/>
        <w:rPr>
          <w:rFonts w:asciiTheme="minorEastAsia" w:hAnsiTheme="minorEastAsia"/>
        </w:rPr>
      </w:pPr>
      <w:r>
        <w:rPr>
          <w:rFonts w:hint="eastAsia" w:asciiTheme="minorEastAsia" w:hAnsiTheme="minorEastAsia"/>
        </w:rPr>
        <w:t>5.通信</w:t>
      </w:r>
      <w:r>
        <w:rPr>
          <w:rFonts w:asciiTheme="minorEastAsia" w:hAnsiTheme="minorEastAsia"/>
        </w:rPr>
        <w:t>行程码</w:t>
      </w:r>
      <w:r>
        <w:rPr>
          <w:rFonts w:hint="eastAsia" w:asciiTheme="minorEastAsia" w:hAnsiTheme="minorEastAsia"/>
        </w:rPr>
        <w:t>（手机查验）；</w:t>
      </w:r>
    </w:p>
    <w:p>
      <w:pPr>
        <w:adjustRightInd w:val="0"/>
        <w:snapToGrid w:val="0"/>
        <w:spacing w:line="360" w:lineRule="auto"/>
        <w:ind w:firstLine="480" w:firstLineChars="200"/>
        <w:jc w:val="left"/>
        <w:rPr>
          <w:rFonts w:asciiTheme="minorEastAsia" w:hAnsiTheme="minorEastAsia"/>
        </w:rPr>
      </w:pPr>
      <w:r>
        <w:rPr>
          <w:rFonts w:asciiTheme="minorEastAsia" w:hAnsiTheme="minorEastAsia"/>
        </w:rPr>
        <w:t>以上</w:t>
      </w:r>
      <w:r>
        <w:rPr>
          <w:rFonts w:hint="eastAsia" w:asciiTheme="minorEastAsia" w:hAnsiTheme="minorEastAsia"/>
        </w:rPr>
        <w:t>材料</w:t>
      </w:r>
      <w:r>
        <w:rPr>
          <w:rFonts w:asciiTheme="minorEastAsia" w:hAnsiTheme="minorEastAsia"/>
        </w:rPr>
        <w:t>请考生提前做好准备</w:t>
      </w:r>
      <w:r>
        <w:rPr>
          <w:rFonts w:hint="eastAsia" w:asciiTheme="minorEastAsia" w:hAnsiTheme="minorEastAsia"/>
          <w:lang w:eastAsia="zh-CN"/>
        </w:rPr>
        <w:t>，</w:t>
      </w:r>
      <w:r>
        <w:rPr>
          <w:rFonts w:hint="eastAsia" w:asciiTheme="minorEastAsia" w:hAnsiTheme="minorEastAsia"/>
          <w:lang w:val="en-US" w:eastAsia="zh-CN"/>
        </w:rPr>
        <w:t>电子身份证件无效</w:t>
      </w:r>
      <w:r>
        <w:rPr>
          <w:rFonts w:asciiTheme="minorEastAsia" w:hAnsiTheme="minorEastAsia"/>
        </w:rPr>
        <w:t>，</w:t>
      </w:r>
      <w:r>
        <w:rPr>
          <w:rFonts w:hint="eastAsia" w:asciiTheme="minorEastAsia" w:hAnsiTheme="minorEastAsia"/>
          <w:lang w:val="en-US" w:eastAsia="zh-CN"/>
        </w:rPr>
        <w:t>材料</w:t>
      </w:r>
      <w:r>
        <w:rPr>
          <w:rFonts w:asciiTheme="minorEastAsia" w:hAnsiTheme="minorEastAsia"/>
        </w:rPr>
        <w:t>不齐的考生不得进入</w:t>
      </w:r>
      <w:r>
        <w:rPr>
          <w:rFonts w:hint="eastAsia" w:asciiTheme="minorEastAsia" w:hAnsiTheme="minorEastAsia"/>
        </w:rPr>
        <w:t>考点</w:t>
      </w:r>
      <w:r>
        <w:rPr>
          <w:rFonts w:asciiTheme="minorEastAsia" w:hAnsiTheme="minorEastAsia"/>
        </w:rPr>
        <w:t>。</w:t>
      </w:r>
    </w:p>
    <w:p>
      <w:pPr>
        <w:numPr>
          <w:ilvl w:val="0"/>
          <w:numId w:val="1"/>
        </w:numPr>
        <w:spacing w:line="360" w:lineRule="auto"/>
        <w:ind w:firstLine="482" w:firstLineChars="200"/>
        <w:jc w:val="left"/>
        <w:rPr>
          <w:rFonts w:ascii="宋体" w:hAnsi="宋体" w:eastAsia="宋体" w:cs="Times New Roman"/>
          <w:b/>
          <w:color w:val="000000"/>
        </w:rPr>
      </w:pPr>
      <w:r>
        <w:rPr>
          <w:rFonts w:ascii="宋体" w:hAnsi="宋体" w:eastAsia="宋体" w:cs="Times New Roman"/>
          <w:b/>
          <w:color w:val="000000"/>
        </w:rPr>
        <w:t>考试注意事项</w:t>
      </w:r>
    </w:p>
    <w:p>
      <w:pPr>
        <w:widowControl/>
        <w:spacing w:line="360" w:lineRule="auto"/>
        <w:ind w:firstLine="480" w:firstLineChars="200"/>
        <w:jc w:val="left"/>
        <w:rPr>
          <w:rFonts w:asciiTheme="minorEastAsia" w:hAnsiTheme="minorEastAsia"/>
        </w:rPr>
      </w:pPr>
      <w:r>
        <w:rPr>
          <w:rFonts w:hint="eastAsia" w:asciiTheme="minorEastAsia" w:hAnsiTheme="minorEastAsia"/>
        </w:rPr>
        <w:t>1.本次考试考点实行闭环管理，从杨宅路校门（长宁区杨宅路199号）进出考场，其他校门无法进出，不得进入学校其他</w:t>
      </w:r>
      <w:r>
        <w:rPr>
          <w:rFonts w:hint="eastAsia" w:asciiTheme="minorEastAsia" w:hAnsiTheme="minorEastAsia"/>
          <w:lang w:val="en-US" w:eastAsia="zh-CN"/>
        </w:rPr>
        <w:t>场所</w:t>
      </w:r>
      <w:r>
        <w:rPr>
          <w:rFonts w:hint="eastAsia" w:asciiTheme="minorEastAsia" w:hAnsiTheme="minorEastAsia"/>
        </w:rPr>
        <w:t>；</w:t>
      </w:r>
    </w:p>
    <w:p>
      <w:pPr>
        <w:widowControl/>
        <w:adjustRightInd w:val="0"/>
        <w:snapToGrid w:val="0"/>
        <w:spacing w:line="360" w:lineRule="auto"/>
        <w:ind w:firstLine="480" w:firstLineChars="200"/>
        <w:jc w:val="left"/>
        <w:rPr>
          <w:rFonts w:asciiTheme="minorEastAsia" w:hAnsiTheme="minorEastAsia"/>
        </w:rPr>
      </w:pPr>
      <w:r>
        <w:rPr>
          <w:rFonts w:hint="eastAsia" w:asciiTheme="minorEastAsia" w:hAnsiTheme="minorEastAsia"/>
        </w:rPr>
        <w:t>2.本考点不提供停车服务，请合理安排出行，送考车辆即停即走；</w:t>
      </w:r>
    </w:p>
    <w:p>
      <w:pPr>
        <w:adjustRightInd w:val="0"/>
        <w:snapToGrid w:val="0"/>
        <w:spacing w:line="360" w:lineRule="auto"/>
        <w:ind w:firstLine="480" w:firstLineChars="200"/>
        <w:jc w:val="left"/>
        <w:rPr>
          <w:rFonts w:hint="eastAsia" w:asciiTheme="minorEastAsia" w:hAnsiTheme="minorEastAsia" w:cstheme="minorBidi"/>
          <w:b w:val="0"/>
        </w:rPr>
      </w:pPr>
      <w:r>
        <w:rPr>
          <w:rFonts w:hint="eastAsia" w:asciiTheme="minorEastAsia" w:hAnsiTheme="minorEastAsia"/>
        </w:rPr>
        <w:t>3.因疫情影响，考生须提前一个半小时</w:t>
      </w:r>
      <w:r>
        <w:rPr>
          <w:rFonts w:asciiTheme="minorEastAsia" w:hAnsiTheme="minorEastAsia"/>
        </w:rPr>
        <w:t>到达考点，依次测温、</w:t>
      </w:r>
      <w:r>
        <w:rPr>
          <w:rFonts w:hint="eastAsia" w:asciiTheme="minorEastAsia" w:hAnsiTheme="minorEastAsia"/>
        </w:rPr>
        <w:t>核验材料</w:t>
      </w:r>
      <w:r>
        <w:rPr>
          <w:rFonts w:asciiTheme="minorEastAsia" w:hAnsiTheme="minorEastAsia"/>
        </w:rPr>
        <w:t>后</w:t>
      </w:r>
      <w:r>
        <w:rPr>
          <w:rFonts w:hint="eastAsia" w:asciiTheme="minorEastAsia" w:hAnsiTheme="minorEastAsia"/>
        </w:rPr>
        <w:t>进入考点</w:t>
      </w:r>
      <w:r>
        <w:rPr>
          <w:rFonts w:asciiTheme="minorEastAsia" w:hAnsiTheme="minorEastAsia"/>
        </w:rPr>
        <w:t>。</w:t>
      </w:r>
    </w:p>
    <w:p>
      <w:pPr>
        <w:adjustRightInd w:val="0"/>
        <w:snapToGrid w:val="0"/>
        <w:spacing w:line="360" w:lineRule="auto"/>
        <w:ind w:firstLine="480" w:firstLineChars="200"/>
        <w:jc w:val="left"/>
        <w:rPr>
          <w:rFonts w:asciiTheme="minorEastAsia" w:hAnsiTheme="minorEastAsia"/>
        </w:rPr>
      </w:pPr>
      <w:r>
        <w:rPr>
          <w:rFonts w:hint="eastAsia" w:asciiTheme="minorEastAsia" w:hAnsiTheme="minorEastAsia"/>
        </w:rPr>
        <w:t>4.考生进入考场后，将随身携带的包等物品放到指定位置，手机必须关机并关闭闹钟后放入包内。桌面只准放置考试必需的文具用品（铅笔、橡皮、卷笔刀。其他文具一律不许放置）。准考证和身份证需全程放置在桌面备查验；</w:t>
      </w:r>
    </w:p>
    <w:p>
      <w:pPr>
        <w:adjustRightInd w:val="0"/>
        <w:snapToGrid w:val="0"/>
        <w:spacing w:line="360" w:lineRule="auto"/>
        <w:ind w:firstLine="480" w:firstLineChars="200"/>
        <w:jc w:val="left"/>
        <w:rPr>
          <w:rFonts w:asciiTheme="minorEastAsia" w:hAnsiTheme="minorEastAsia"/>
        </w:rPr>
      </w:pPr>
      <w:r>
        <w:rPr>
          <w:rFonts w:hint="eastAsia" w:asciiTheme="minorEastAsia" w:hAnsiTheme="minorEastAsia"/>
        </w:rPr>
        <w:t>5.考试过程中，如有身体不适，或体温≥</w:t>
      </w:r>
      <w:r>
        <w:rPr>
          <w:rFonts w:asciiTheme="minorEastAsia" w:hAnsiTheme="minorEastAsia"/>
        </w:rPr>
        <w:t>37.3℃，或有连续咳嗽等症状的考生，须终止考试，在监考人员陪同下，按“考场应急预案”处理</w:t>
      </w:r>
      <w:r>
        <w:rPr>
          <w:rFonts w:hint="eastAsia" w:asciiTheme="minorEastAsia" w:hAnsiTheme="minorEastAsia"/>
        </w:rPr>
        <w:t>；</w:t>
      </w:r>
    </w:p>
    <w:p>
      <w:pPr>
        <w:adjustRightInd w:val="0"/>
        <w:snapToGrid w:val="0"/>
        <w:spacing w:line="360" w:lineRule="auto"/>
        <w:ind w:firstLine="480" w:firstLineChars="200"/>
        <w:jc w:val="left"/>
        <w:rPr>
          <w:rFonts w:asciiTheme="minorEastAsia" w:hAnsiTheme="minorEastAsia"/>
        </w:rPr>
      </w:pPr>
      <w:r>
        <w:rPr>
          <w:rFonts w:hint="eastAsia" w:asciiTheme="minorEastAsia" w:hAnsiTheme="minorEastAsia"/>
        </w:rPr>
        <w:t>6.考试期间原则上禁止去卫生间。两场考试之间需要去卫生间的须举手申请，在监考老师允许下可以去。听力考试不能提前交卷。考试结束后需等待监考老师核验完考卷和答题卡后，发出可以退场的指示才能离场。</w:t>
      </w:r>
    </w:p>
    <w:p>
      <w:pPr>
        <w:adjustRightInd w:val="0"/>
        <w:snapToGrid w:val="0"/>
        <w:spacing w:line="360" w:lineRule="auto"/>
        <w:ind w:firstLine="480" w:firstLineChars="200"/>
        <w:jc w:val="left"/>
        <w:rPr>
          <w:rFonts w:asciiTheme="minorEastAsia" w:hAnsiTheme="minorEastAsia"/>
        </w:rPr>
      </w:pPr>
      <w:r>
        <w:rPr>
          <w:rFonts w:hint="eastAsia" w:asciiTheme="minorEastAsia" w:hAnsiTheme="minorEastAsia"/>
        </w:rPr>
        <w:t>考生必须严格遵守考场纪律，违者按有关规定处理。</w:t>
      </w:r>
    </w:p>
    <w:p>
      <w:pPr>
        <w:numPr>
          <w:ilvl w:val="0"/>
          <w:numId w:val="1"/>
        </w:numPr>
        <w:spacing w:line="360" w:lineRule="auto"/>
        <w:ind w:firstLine="482" w:firstLineChars="200"/>
        <w:jc w:val="left"/>
        <w:rPr>
          <w:rFonts w:ascii="宋体" w:hAnsi="宋体" w:eastAsia="宋体" w:cs="Times New Roman"/>
          <w:b/>
          <w:color w:val="000000"/>
        </w:rPr>
      </w:pPr>
      <w:r>
        <w:rPr>
          <w:rFonts w:ascii="宋体" w:hAnsi="宋体" w:eastAsia="宋体" w:cs="Times New Roman"/>
          <w:b/>
          <w:color w:val="000000"/>
        </w:rPr>
        <w:t>防疫要求</w:t>
      </w:r>
    </w:p>
    <w:p>
      <w:pPr>
        <w:widowControl/>
        <w:numPr>
          <w:ilvl w:val="255"/>
          <w:numId w:val="0"/>
        </w:numPr>
        <w:spacing w:line="360" w:lineRule="auto"/>
        <w:ind w:firstLine="480" w:firstLineChars="200"/>
        <w:jc w:val="left"/>
        <w:rPr>
          <w:rFonts w:asciiTheme="minorEastAsia" w:hAnsiTheme="minorEastAsia"/>
          <w:lang w:bidi="ar"/>
        </w:rPr>
      </w:pPr>
      <w:r>
        <w:rPr>
          <w:rFonts w:hint="eastAsia" w:asciiTheme="minorEastAsia" w:hAnsiTheme="minorEastAsia"/>
          <w:lang w:bidi="ar"/>
        </w:rPr>
        <w:t>1.所有考生须严格遵守上海市疫情防控相关</w:t>
      </w:r>
      <w:r>
        <w:rPr>
          <w:rFonts w:hint="eastAsia" w:asciiTheme="minorEastAsia" w:hAnsiTheme="minorEastAsia" w:eastAsiaTheme="minorEastAsia"/>
          <w:color w:val="auto"/>
          <w:sz w:val="24"/>
          <w:szCs w:val="24"/>
          <w:shd w:val="clear" w:color="auto" w:fill="auto"/>
          <w:lang w:bidi="ar"/>
        </w:rPr>
        <w:t>法律法规</w:t>
      </w:r>
      <w:r>
        <w:rPr>
          <w:rFonts w:hint="eastAsia" w:asciiTheme="minorEastAsia" w:hAnsiTheme="minorEastAsia"/>
          <w:lang w:bidi="ar"/>
        </w:rPr>
        <w:t>政策和</w:t>
      </w:r>
      <w:r>
        <w:rPr>
          <w:rFonts w:hint="eastAsia" w:asciiTheme="minorEastAsia" w:hAnsiTheme="minorEastAsia" w:eastAsiaTheme="minorEastAsia" w:cstheme="minorBidi"/>
          <w:lang w:bidi="ar"/>
        </w:rPr>
        <w:t>东华大学防疫工作要求</w:t>
      </w:r>
      <w:r>
        <w:rPr>
          <w:rFonts w:hint="eastAsia" w:asciiTheme="minorEastAsia" w:hAnsiTheme="minorEastAsia"/>
          <w:lang w:bidi="ar"/>
        </w:rPr>
        <w:t>；</w:t>
      </w:r>
    </w:p>
    <w:p>
      <w:pPr>
        <w:widowControl/>
        <w:spacing w:line="360" w:lineRule="auto"/>
        <w:ind w:firstLine="480" w:firstLineChars="200"/>
        <w:jc w:val="left"/>
        <w:rPr>
          <w:rFonts w:asciiTheme="minorEastAsia" w:hAnsiTheme="minorEastAsia"/>
          <w:lang w:bidi="ar"/>
        </w:rPr>
      </w:pPr>
      <w:r>
        <w:rPr>
          <w:rFonts w:hint="eastAsia" w:asciiTheme="minorEastAsia" w:hAnsiTheme="minorEastAsia"/>
          <w:lang w:bidi="ar"/>
        </w:rPr>
        <w:t>2.所有考生考前5日内无上海市外旅居史，即考试当日“随申码”等展示界面未显示“来沪返沪不满5天”的标记提示；</w:t>
      </w:r>
    </w:p>
    <w:p>
      <w:pPr>
        <w:widowControl/>
        <w:spacing w:line="360" w:lineRule="auto"/>
        <w:ind w:firstLine="480" w:firstLineChars="200"/>
        <w:jc w:val="left"/>
        <w:rPr>
          <w:rFonts w:asciiTheme="minorEastAsia" w:hAnsiTheme="minorEastAsia"/>
          <w:lang w:bidi="ar"/>
        </w:rPr>
      </w:pPr>
      <w:r>
        <w:rPr>
          <w:rFonts w:hint="eastAsia" w:asciiTheme="minorEastAsia" w:hAnsiTheme="minorEastAsia"/>
          <w:lang w:val="en-US" w:eastAsia="zh-CN" w:bidi="ar"/>
        </w:rPr>
        <w:t>3</w:t>
      </w:r>
      <w:r>
        <w:rPr>
          <w:rFonts w:hint="eastAsia" w:asciiTheme="minorEastAsia" w:hAnsiTheme="minorEastAsia"/>
          <w:lang w:bidi="ar"/>
        </w:rPr>
        <w:t>.考试日提供考前三天三次在沪核酸阴性报告</w:t>
      </w:r>
      <w:r>
        <w:rPr>
          <w:rFonts w:hint="eastAsia" w:asciiTheme="minorEastAsia" w:hAnsiTheme="minorEastAsia"/>
          <w:lang w:eastAsia="zh-CN" w:bidi="ar"/>
        </w:rPr>
        <w:t>，</w:t>
      </w:r>
      <w:r>
        <w:rPr>
          <w:rFonts w:hint="eastAsia" w:asciiTheme="minorEastAsia" w:hAnsiTheme="minorEastAsia"/>
          <w:lang w:val="en-US" w:eastAsia="zh-CN" w:bidi="ar"/>
        </w:rPr>
        <w:t>其中一次核酸阴性报告必须在进入考场前24小时内</w:t>
      </w:r>
      <w:r>
        <w:rPr>
          <w:rFonts w:hint="eastAsia" w:asciiTheme="minorEastAsia" w:hAnsiTheme="minorEastAsia"/>
          <w:lang w:bidi="ar"/>
        </w:rPr>
        <w:t>；</w:t>
      </w:r>
    </w:p>
    <w:p>
      <w:pPr>
        <w:widowControl/>
        <w:spacing w:line="360" w:lineRule="auto"/>
        <w:ind w:firstLine="480" w:firstLineChars="200"/>
        <w:jc w:val="left"/>
        <w:rPr>
          <w:rFonts w:asciiTheme="minorEastAsia" w:hAnsiTheme="minorEastAsia"/>
          <w:lang w:bidi="ar"/>
        </w:rPr>
      </w:pPr>
      <w:r>
        <w:rPr>
          <w:rFonts w:hint="eastAsia" w:asciiTheme="minorEastAsia" w:hAnsiTheme="minorEastAsia"/>
          <w:lang w:val="en-US" w:eastAsia="zh-CN" w:bidi="ar"/>
        </w:rPr>
        <w:t>4</w:t>
      </w:r>
      <w:r>
        <w:rPr>
          <w:rFonts w:hint="eastAsia" w:asciiTheme="minorEastAsia" w:hAnsiTheme="minorEastAsia"/>
          <w:lang w:bidi="ar"/>
        </w:rPr>
        <w:t>.考试入场前测量体温低于37.3℃。</w:t>
      </w:r>
      <w:r>
        <w:rPr>
          <w:rFonts w:asciiTheme="minorEastAsia" w:hAnsiTheme="minorEastAsia"/>
          <w:lang w:bidi="ar"/>
        </w:rPr>
        <w:t>体温≥37.3℃的考生须接受二次测温，两次体温均≥37.3℃的考生不得进入考场</w:t>
      </w:r>
      <w:r>
        <w:rPr>
          <w:rFonts w:hint="eastAsia" w:asciiTheme="minorEastAsia" w:hAnsiTheme="minorEastAsia"/>
          <w:lang w:bidi="ar"/>
        </w:rPr>
        <w:t>；</w:t>
      </w:r>
    </w:p>
    <w:p>
      <w:pPr>
        <w:widowControl/>
        <w:spacing w:line="360" w:lineRule="auto"/>
        <w:ind w:firstLine="480" w:firstLineChars="200"/>
        <w:jc w:val="left"/>
        <w:rPr>
          <w:rFonts w:asciiTheme="minorEastAsia" w:hAnsiTheme="minorEastAsia"/>
          <w:lang w:bidi="ar"/>
        </w:rPr>
      </w:pPr>
      <w:r>
        <w:rPr>
          <w:rFonts w:hint="eastAsia" w:asciiTheme="minorEastAsia" w:hAnsiTheme="minorEastAsia"/>
          <w:lang w:val="en-US" w:eastAsia="zh-CN" w:bidi="ar"/>
        </w:rPr>
        <w:t>5</w:t>
      </w:r>
      <w:r>
        <w:rPr>
          <w:rFonts w:hint="eastAsia" w:asciiTheme="minorEastAsia" w:hAnsiTheme="minorEastAsia"/>
          <w:lang w:bidi="ar"/>
        </w:rPr>
        <w:t>.下列人员不得参加考试：</w:t>
      </w:r>
    </w:p>
    <w:p>
      <w:pPr>
        <w:widowControl/>
        <w:spacing w:line="360" w:lineRule="auto"/>
        <w:ind w:firstLine="480" w:firstLineChars="200"/>
        <w:jc w:val="left"/>
        <w:rPr>
          <w:rFonts w:cs="仿宋_GB2312" w:asciiTheme="minorEastAsia" w:hAnsiTheme="minorEastAsia"/>
          <w:lang w:bidi="ar"/>
        </w:rPr>
      </w:pPr>
      <w:r>
        <w:rPr>
          <w:rFonts w:hint="eastAsia" w:cs="仿宋_GB2312" w:asciiTheme="minorEastAsia" w:hAnsiTheme="minorEastAsia"/>
          <w:lang w:bidi="ar"/>
        </w:rPr>
        <w:t>（1）来自或途经疫情高风险区、重点地区、重点关注区域、当地政府宣布全域封闭管理地区的；</w:t>
      </w:r>
    </w:p>
    <w:p>
      <w:pPr>
        <w:widowControl/>
        <w:spacing w:line="360" w:lineRule="auto"/>
        <w:ind w:firstLine="480" w:firstLineChars="200"/>
        <w:jc w:val="left"/>
        <w:rPr>
          <w:rFonts w:cs="仿宋_GB2312" w:asciiTheme="minorEastAsia" w:hAnsiTheme="minorEastAsia"/>
          <w:lang w:bidi="ar"/>
        </w:rPr>
      </w:pPr>
      <w:r>
        <w:rPr>
          <w:rFonts w:hint="eastAsia" w:cs="仿宋_GB2312" w:asciiTheme="minorEastAsia" w:hAnsiTheme="minorEastAsia"/>
          <w:lang w:bidi="ar"/>
        </w:rPr>
        <w:t>（2）5日内有上海市外旅居史的；</w:t>
      </w:r>
    </w:p>
    <w:p>
      <w:pPr>
        <w:pStyle w:val="5"/>
        <w:spacing w:before="0" w:beforeAutospacing="0" w:after="0" w:afterAutospacing="0" w:line="360" w:lineRule="auto"/>
        <w:ind w:firstLine="480" w:firstLineChars="200"/>
        <w:jc w:val="both"/>
        <w:rPr>
          <w:rFonts w:asciiTheme="minorEastAsia" w:hAnsiTheme="minorEastAsia" w:eastAsiaTheme="minorEastAsia" w:cstheme="minorBidi"/>
          <w:kern w:val="2"/>
          <w:lang w:bidi="ar"/>
        </w:rPr>
      </w:pPr>
      <w:r>
        <w:rPr>
          <w:rFonts w:hint="eastAsia" w:asciiTheme="minorEastAsia" w:hAnsiTheme="minorEastAsia" w:eastAsiaTheme="minorEastAsia" w:cstheme="minorBidi"/>
          <w:kern w:val="2"/>
          <w:lang w:bidi="ar"/>
        </w:rPr>
        <w:t>（</w:t>
      </w:r>
      <w:r>
        <w:rPr>
          <w:rFonts w:hint="eastAsia" w:asciiTheme="minorEastAsia" w:hAnsiTheme="minorEastAsia" w:eastAsiaTheme="minorEastAsia" w:cstheme="minorBidi"/>
          <w:kern w:val="2"/>
          <w:lang w:val="en-US" w:eastAsia="zh-CN" w:bidi="ar"/>
        </w:rPr>
        <w:t>3</w:t>
      </w:r>
      <w:r>
        <w:rPr>
          <w:rFonts w:hint="eastAsia" w:asciiTheme="minorEastAsia" w:hAnsiTheme="minorEastAsia" w:eastAsiaTheme="minorEastAsia" w:cstheme="minorBidi"/>
          <w:kern w:val="2"/>
          <w:lang w:bidi="ar"/>
        </w:rPr>
        <w:t>）7日内有疫情风险区旅居史，未按照本市相关要求完成健康管理的；</w:t>
      </w:r>
    </w:p>
    <w:p>
      <w:pPr>
        <w:pStyle w:val="5"/>
        <w:spacing w:before="0" w:beforeAutospacing="0" w:after="0" w:afterAutospacing="0" w:line="360" w:lineRule="auto"/>
        <w:ind w:firstLine="480" w:firstLineChars="200"/>
        <w:jc w:val="both"/>
        <w:rPr>
          <w:rFonts w:hint="eastAsia" w:asciiTheme="minorEastAsia" w:hAnsiTheme="minorEastAsia" w:eastAsiaTheme="minorEastAsia" w:cstheme="minorBidi"/>
          <w:kern w:val="2"/>
          <w:lang w:bidi="ar"/>
        </w:rPr>
      </w:pPr>
      <w:r>
        <w:rPr>
          <w:rFonts w:hint="eastAsia" w:asciiTheme="minorEastAsia" w:hAnsiTheme="minorEastAsia" w:eastAsiaTheme="minorEastAsia" w:cstheme="minorBidi"/>
          <w:kern w:val="2"/>
          <w:lang w:bidi="ar"/>
        </w:rPr>
        <w:t>（</w:t>
      </w:r>
      <w:r>
        <w:rPr>
          <w:rFonts w:hint="eastAsia" w:asciiTheme="minorEastAsia" w:hAnsiTheme="minorEastAsia" w:eastAsiaTheme="minorEastAsia" w:cstheme="minorBidi"/>
          <w:kern w:val="2"/>
          <w:lang w:val="en-US" w:eastAsia="zh-CN" w:bidi="ar"/>
        </w:rPr>
        <w:t>4</w:t>
      </w:r>
      <w:r>
        <w:rPr>
          <w:rFonts w:hint="eastAsia" w:asciiTheme="minorEastAsia" w:hAnsiTheme="minorEastAsia" w:eastAsiaTheme="minorEastAsia" w:cstheme="minorBidi"/>
          <w:kern w:val="2"/>
          <w:lang w:bidi="ar"/>
        </w:rPr>
        <w:t>）7日内有外省市无风险区和低风险区旅居史的校外人员，抵沪后未完成</w:t>
      </w:r>
      <w:r>
        <w:rPr>
          <w:rFonts w:hint="eastAsia" w:asciiTheme="minorEastAsia" w:hAnsiTheme="minorEastAsia" w:eastAsiaTheme="minorEastAsia" w:cstheme="minorBidi"/>
          <w:kern w:val="2"/>
          <w:lang w:val="en-US" w:eastAsia="zh-CN" w:bidi="ar"/>
        </w:rPr>
        <w:t>上海市关于进一步加强来沪返沪人员健康管理要求的</w:t>
      </w:r>
      <w:r>
        <w:rPr>
          <w:rFonts w:hint="eastAsia" w:asciiTheme="minorEastAsia" w:hAnsiTheme="minorEastAsia" w:eastAsiaTheme="minorEastAsia" w:cstheme="minorBidi"/>
          <w:kern w:val="2"/>
          <w:lang w:bidi="ar"/>
        </w:rPr>
        <w:t>；</w:t>
      </w:r>
    </w:p>
    <w:p>
      <w:pPr>
        <w:pStyle w:val="5"/>
        <w:spacing w:before="0" w:beforeAutospacing="0" w:after="0" w:afterAutospacing="0" w:line="360" w:lineRule="auto"/>
        <w:ind w:firstLine="480" w:firstLineChars="200"/>
        <w:jc w:val="both"/>
        <w:rPr>
          <w:rFonts w:asciiTheme="minorEastAsia" w:hAnsiTheme="minorEastAsia" w:eastAsiaTheme="minorEastAsia" w:cstheme="minorBidi"/>
          <w:kern w:val="2"/>
          <w:lang w:bidi="ar"/>
        </w:rPr>
      </w:pPr>
      <w:r>
        <w:rPr>
          <w:rFonts w:hint="eastAsia" w:asciiTheme="minorEastAsia" w:hAnsiTheme="minorEastAsia" w:eastAsiaTheme="minorEastAsia" w:cstheme="minorBidi"/>
          <w:kern w:val="2"/>
          <w:lang w:bidi="ar"/>
        </w:rPr>
        <w:t>（</w:t>
      </w:r>
      <w:r>
        <w:rPr>
          <w:rFonts w:hint="eastAsia" w:asciiTheme="minorEastAsia" w:hAnsiTheme="minorEastAsia" w:eastAsiaTheme="minorEastAsia" w:cstheme="minorBidi"/>
          <w:kern w:val="2"/>
          <w:lang w:val="en-US" w:eastAsia="zh-CN" w:bidi="ar"/>
        </w:rPr>
        <w:t>5</w:t>
      </w:r>
      <w:r>
        <w:rPr>
          <w:rFonts w:hint="eastAsia" w:asciiTheme="minorEastAsia" w:hAnsiTheme="minorEastAsia" w:eastAsiaTheme="minorEastAsia" w:cstheme="minorBidi"/>
          <w:kern w:val="2"/>
          <w:lang w:bidi="ar"/>
        </w:rPr>
        <w:t>）处于居家隔离及居家健康监测期间的；</w:t>
      </w:r>
    </w:p>
    <w:p>
      <w:pPr>
        <w:widowControl/>
        <w:numPr>
          <w:ilvl w:val="255"/>
          <w:numId w:val="0"/>
        </w:numPr>
        <w:spacing w:line="360" w:lineRule="auto"/>
        <w:ind w:firstLine="480" w:firstLineChars="200"/>
        <w:jc w:val="left"/>
        <w:rPr>
          <w:rFonts w:asciiTheme="minorEastAsia" w:hAnsiTheme="minorEastAsia"/>
          <w:lang w:bidi="ar"/>
        </w:rPr>
      </w:pPr>
      <w:r>
        <w:rPr>
          <w:rFonts w:hint="eastAsia" w:asciiTheme="minorEastAsia" w:hAnsiTheme="minorEastAsia"/>
          <w:lang w:bidi="ar"/>
        </w:rPr>
        <w:t>（</w:t>
      </w:r>
      <w:r>
        <w:rPr>
          <w:rFonts w:hint="eastAsia" w:asciiTheme="minorEastAsia" w:hAnsiTheme="minorEastAsia"/>
          <w:lang w:val="en-US" w:eastAsia="zh-CN" w:bidi="ar"/>
        </w:rPr>
        <w:t>6</w:t>
      </w:r>
      <w:r>
        <w:rPr>
          <w:rFonts w:hint="eastAsia" w:asciiTheme="minorEastAsia" w:hAnsiTheme="minorEastAsia"/>
          <w:lang w:bidi="ar"/>
        </w:rPr>
        <w:t>）同住家人进行居家隔离或者赋红码的；</w:t>
      </w:r>
    </w:p>
    <w:p>
      <w:pPr>
        <w:widowControl/>
        <w:spacing w:line="360" w:lineRule="auto"/>
        <w:ind w:firstLine="480" w:firstLineChars="200"/>
        <w:jc w:val="left"/>
        <w:rPr>
          <w:rFonts w:asciiTheme="minorEastAsia" w:hAnsiTheme="minorEastAsia"/>
          <w:lang w:bidi="ar"/>
        </w:rPr>
      </w:pPr>
      <w:r>
        <w:rPr>
          <w:rFonts w:hint="eastAsia" w:asciiTheme="minorEastAsia" w:hAnsiTheme="minorEastAsia"/>
          <w:lang w:bidi="ar"/>
        </w:rPr>
        <w:t>（</w:t>
      </w:r>
      <w:r>
        <w:rPr>
          <w:rFonts w:hint="eastAsia" w:asciiTheme="minorEastAsia" w:hAnsiTheme="minorEastAsia"/>
          <w:lang w:val="en-US" w:eastAsia="zh-CN" w:bidi="ar"/>
        </w:rPr>
        <w:t>7</w:t>
      </w:r>
      <w:r>
        <w:rPr>
          <w:rFonts w:hint="eastAsia" w:asciiTheme="minorEastAsia" w:hAnsiTheme="minorEastAsia"/>
          <w:lang w:bidi="ar"/>
        </w:rPr>
        <w:t>）考生为新冠肺炎确诊病例、无症状感染者、疑似患者及考前7天本人及同住家庭成员身体有出现以下任何一种症状的：</w:t>
      </w:r>
    </w:p>
    <w:p>
      <w:pPr>
        <w:widowControl/>
        <w:spacing w:line="360" w:lineRule="auto"/>
        <w:ind w:firstLine="720" w:firstLineChars="300"/>
        <w:jc w:val="left"/>
        <w:rPr>
          <w:rFonts w:asciiTheme="minorEastAsia" w:hAnsiTheme="minorEastAsia"/>
          <w:lang w:bidi="ar"/>
        </w:rPr>
      </w:pPr>
      <w:r>
        <w:rPr>
          <w:rFonts w:hint="eastAsia" w:asciiTheme="minorEastAsia" w:hAnsiTheme="minorEastAsia"/>
          <w:lang w:bidi="ar"/>
        </w:rPr>
        <w:t>a.发热（≥37.3℃）/咳嗽 /嗓子痛 /肌肉或关节痛；</w:t>
      </w:r>
    </w:p>
    <w:p>
      <w:pPr>
        <w:widowControl/>
        <w:numPr>
          <w:ilvl w:val="255"/>
          <w:numId w:val="0"/>
        </w:numPr>
        <w:spacing w:line="360" w:lineRule="auto"/>
        <w:ind w:firstLine="720" w:firstLineChars="300"/>
        <w:jc w:val="left"/>
        <w:rPr>
          <w:rFonts w:asciiTheme="minorEastAsia" w:hAnsiTheme="minorEastAsia"/>
          <w:lang w:bidi="ar"/>
        </w:rPr>
      </w:pPr>
      <w:r>
        <w:rPr>
          <w:rFonts w:hint="eastAsia" w:asciiTheme="minorEastAsia" w:hAnsiTheme="minorEastAsia"/>
          <w:lang w:bidi="ar"/>
        </w:rPr>
        <w:t>b.鼻塞 /头痛 /流鼻涕 / 腹泻/ 呼吸困难 /乏力 /嗅觉味觉减退或丧失。</w:t>
      </w:r>
    </w:p>
    <w:p>
      <w:pPr>
        <w:widowControl/>
        <w:numPr>
          <w:ilvl w:val="255"/>
          <w:numId w:val="0"/>
        </w:numPr>
        <w:spacing w:line="360" w:lineRule="auto"/>
        <w:ind w:firstLine="480" w:firstLineChars="200"/>
        <w:jc w:val="left"/>
        <w:rPr>
          <w:rFonts w:asciiTheme="minorEastAsia" w:hAnsiTheme="minorEastAsia"/>
          <w:lang w:bidi="ar"/>
        </w:rPr>
      </w:pPr>
      <w:r>
        <w:rPr>
          <w:rFonts w:hint="eastAsia" w:asciiTheme="minorEastAsia" w:hAnsiTheme="minorEastAsia"/>
          <w:lang w:bidi="ar"/>
        </w:rPr>
        <w:t>（</w:t>
      </w:r>
      <w:r>
        <w:rPr>
          <w:rFonts w:hint="eastAsia" w:asciiTheme="minorEastAsia" w:hAnsiTheme="minorEastAsia"/>
          <w:lang w:val="en-US" w:eastAsia="zh-CN" w:bidi="ar"/>
        </w:rPr>
        <w:t>8</w:t>
      </w:r>
      <w:r>
        <w:rPr>
          <w:rFonts w:hint="eastAsia" w:asciiTheme="minorEastAsia" w:hAnsiTheme="minorEastAsia"/>
          <w:lang w:bidi="ar"/>
        </w:rPr>
        <w:t>）考前7天本人及同住家庭成员有接触过新冠肺炎病例、疑似病例、已知无症状感染者，接触过发热或呼吸道症状患者，被留验站集中隔离观察或留观后已解除医学观察的。</w:t>
      </w:r>
    </w:p>
    <w:p>
      <w:pPr>
        <w:widowControl/>
        <w:numPr>
          <w:ilvl w:val="255"/>
          <w:numId w:val="0"/>
        </w:numPr>
        <w:spacing w:line="360" w:lineRule="auto"/>
        <w:ind w:firstLine="480" w:firstLineChars="200"/>
        <w:jc w:val="left"/>
        <w:rPr>
          <w:rFonts w:asciiTheme="minorEastAsia" w:hAnsiTheme="minorEastAsia"/>
          <w:lang w:bidi="ar"/>
        </w:rPr>
      </w:pPr>
      <w:r>
        <w:rPr>
          <w:rFonts w:hint="eastAsia" w:asciiTheme="minorEastAsia" w:hAnsiTheme="minorEastAsia"/>
          <w:lang w:val="en-US" w:eastAsia="zh-CN" w:bidi="ar"/>
        </w:rPr>
        <w:t>6</w:t>
      </w:r>
      <w:r>
        <w:rPr>
          <w:rFonts w:hint="eastAsia" w:asciiTheme="minorEastAsia" w:hAnsiTheme="minorEastAsia"/>
          <w:lang w:bidi="ar"/>
        </w:rPr>
        <w:t>.考前7天每日进行体温测量并自我健康管理；</w:t>
      </w:r>
    </w:p>
    <w:p>
      <w:pPr>
        <w:widowControl/>
        <w:numPr>
          <w:ilvl w:val="255"/>
          <w:numId w:val="0"/>
        </w:numPr>
        <w:spacing w:line="360" w:lineRule="auto"/>
        <w:ind w:firstLine="480" w:firstLineChars="200"/>
        <w:jc w:val="left"/>
        <w:rPr>
          <w:rFonts w:asciiTheme="minorEastAsia" w:hAnsiTheme="minorEastAsia"/>
          <w:lang w:bidi="ar"/>
        </w:rPr>
      </w:pPr>
      <w:r>
        <w:rPr>
          <w:rFonts w:hint="eastAsia" w:asciiTheme="minorEastAsia" w:hAnsiTheme="minorEastAsia"/>
          <w:lang w:val="en-US" w:eastAsia="zh-CN" w:bidi="ar"/>
        </w:rPr>
        <w:t>7</w:t>
      </w:r>
      <w:r>
        <w:rPr>
          <w:rFonts w:hint="eastAsia" w:asciiTheme="minorEastAsia" w:hAnsiTheme="minorEastAsia"/>
          <w:lang w:bidi="ar"/>
        </w:rPr>
        <w:t>.进入考场后到离开考场前全程佩戴口罩并严格遵守考场闭环管理，在考试结束后不得逗留。</w:t>
      </w:r>
    </w:p>
    <w:p>
      <w:pPr>
        <w:widowControl/>
        <w:numPr>
          <w:ilvl w:val="255"/>
          <w:numId w:val="0"/>
        </w:numPr>
        <w:spacing w:line="360" w:lineRule="auto"/>
        <w:ind w:firstLine="480" w:firstLineChars="200"/>
        <w:jc w:val="left"/>
        <w:rPr>
          <w:rFonts w:asciiTheme="minorEastAsia" w:hAnsiTheme="minorEastAsia"/>
          <w:lang w:bidi="ar"/>
        </w:rPr>
      </w:pPr>
      <w:r>
        <w:rPr>
          <w:rFonts w:hint="eastAsia" w:asciiTheme="minorEastAsia" w:hAnsiTheme="minorEastAsia"/>
          <w:lang w:bidi="ar"/>
        </w:rPr>
        <w:t>以上要求将根据上海市、学校及考试主办方具体疫情防控法规和要求调整而进行实时更新</w:t>
      </w:r>
      <w:r>
        <w:rPr>
          <w:rFonts w:hint="eastAsia" w:asciiTheme="minorEastAsia" w:hAnsiTheme="minorEastAsia"/>
          <w:lang w:eastAsia="zh-CN" w:bidi="ar"/>
        </w:rPr>
        <w:t>，</w:t>
      </w:r>
      <w:r>
        <w:rPr>
          <w:rFonts w:hint="eastAsia" w:asciiTheme="minorEastAsia" w:hAnsiTheme="minorEastAsia"/>
          <w:lang w:val="en-US" w:eastAsia="zh-CN" w:bidi="ar"/>
        </w:rPr>
        <w:t>请考生密切关注</w:t>
      </w:r>
      <w:r>
        <w:rPr>
          <w:rFonts w:hint="eastAsia" w:asciiTheme="minorEastAsia" w:hAnsiTheme="minorEastAsia"/>
          <w:lang w:bidi="ar"/>
        </w:rPr>
        <w:t>。如本地区疫情复发，本考点有权提出并经教育部教育考试院批准取消本次考试。</w:t>
      </w:r>
    </w:p>
    <w:p>
      <w:pPr>
        <w:adjustRightInd w:val="0"/>
        <w:snapToGrid w:val="0"/>
        <w:spacing w:line="360" w:lineRule="auto"/>
        <w:ind w:firstLine="480" w:firstLineChars="200"/>
        <w:jc w:val="left"/>
        <w:rPr>
          <w:rFonts w:asciiTheme="minorEastAsia" w:hAnsiTheme="minorEastAsia"/>
        </w:rPr>
      </w:pPr>
      <w:r>
        <w:rPr>
          <w:rFonts w:hint="eastAsia" w:asciiTheme="minorEastAsia" w:hAnsiTheme="minorEastAsia"/>
        </w:rPr>
        <w:t>考生若有问题请致电东华大学外语学院考试中心，咨询电话：021-67792243，021-62373740。</w:t>
      </w:r>
    </w:p>
    <w:p>
      <w:pPr>
        <w:adjustRightInd w:val="0"/>
        <w:snapToGrid w:val="0"/>
        <w:spacing w:line="600" w:lineRule="exact"/>
        <w:rPr>
          <w:rFonts w:cs="仿宋_GB2312" w:asciiTheme="minorEastAsia" w:hAnsiTheme="minorEastAsia"/>
          <w:b/>
        </w:rPr>
      </w:pPr>
      <w:r>
        <w:rPr>
          <w:rFonts w:hint="eastAsia" w:asciiTheme="minorEastAsia" w:hAnsiTheme="minorEastAsia"/>
        </w:rPr>
        <w:t>附件：</w:t>
      </w:r>
      <w:r>
        <w:rPr>
          <w:rFonts w:hint="eastAsia" w:cs="黑体" w:asciiTheme="minorEastAsia" w:hAnsiTheme="minorEastAsia"/>
          <w:b/>
          <w:szCs w:val="30"/>
        </w:rPr>
        <w:t>202</w:t>
      </w:r>
      <w:r>
        <w:rPr>
          <w:rFonts w:cs="黑体" w:asciiTheme="minorEastAsia" w:hAnsiTheme="minorEastAsia"/>
          <w:b/>
          <w:szCs w:val="30"/>
        </w:rPr>
        <w:t>2</w:t>
      </w:r>
      <w:r>
        <w:rPr>
          <w:rFonts w:hint="eastAsia" w:cs="黑体" w:asciiTheme="minorEastAsia" w:hAnsiTheme="minorEastAsia"/>
          <w:b/>
          <w:szCs w:val="30"/>
        </w:rPr>
        <w:t>年1</w:t>
      </w:r>
      <w:r>
        <w:rPr>
          <w:rFonts w:cs="黑体" w:asciiTheme="minorEastAsia" w:hAnsiTheme="minorEastAsia"/>
          <w:b/>
          <w:szCs w:val="30"/>
        </w:rPr>
        <w:t>2</w:t>
      </w:r>
      <w:r>
        <w:rPr>
          <w:rFonts w:hint="eastAsia" w:cs="黑体" w:asciiTheme="minorEastAsia" w:hAnsiTheme="minorEastAsia"/>
          <w:b/>
          <w:szCs w:val="30"/>
        </w:rPr>
        <w:t>月4日日本语能力测试东华大学考点考生安全考试承诺书</w:t>
      </w:r>
      <w:r>
        <w:rPr>
          <w:rFonts w:cs="仿宋_GB2312" w:asciiTheme="minorEastAsia" w:hAnsiTheme="minorEastAsia"/>
          <w:b/>
        </w:rPr>
        <w:br w:type="page"/>
      </w:r>
    </w:p>
    <w:p>
      <w:pPr>
        <w:widowControl/>
        <w:jc w:val="left"/>
        <w:rPr>
          <w:rFonts w:cs="仿宋_GB2312" w:asciiTheme="minorEastAsia" w:hAnsiTheme="minorEastAsia"/>
          <w:b/>
        </w:rPr>
      </w:pPr>
      <w:r>
        <w:rPr>
          <w:rFonts w:hint="eastAsia" w:cs="仿宋_GB2312" w:asciiTheme="minorEastAsia" w:hAnsiTheme="minorEastAsia"/>
          <w:b/>
        </w:rPr>
        <w:t>附件3：</w:t>
      </w:r>
    </w:p>
    <w:p>
      <w:pPr>
        <w:spacing w:line="360" w:lineRule="auto"/>
        <w:jc w:val="center"/>
        <w:rPr>
          <w:rFonts w:asciiTheme="minorEastAsia" w:hAnsiTheme="minorEastAsia"/>
          <w:b/>
          <w:sz w:val="30"/>
          <w:szCs w:val="30"/>
        </w:rPr>
      </w:pPr>
      <w:r>
        <w:rPr>
          <w:rFonts w:hint="eastAsia" w:cs="宋体" w:asciiTheme="minorEastAsia" w:hAnsiTheme="minorEastAsia"/>
          <w:b/>
          <w:sz w:val="32"/>
        </w:rPr>
        <w:t>日本语能力测试东华大学</w:t>
      </w:r>
      <w:r>
        <w:rPr>
          <w:rFonts w:hint="eastAsia" w:asciiTheme="minorEastAsia" w:hAnsiTheme="minorEastAsia"/>
          <w:b/>
          <w:sz w:val="30"/>
          <w:szCs w:val="30"/>
        </w:rPr>
        <w:t>考点清洁消毒要求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71"/>
        <w:gridCol w:w="1029"/>
        <w:gridCol w:w="1364"/>
        <w:gridCol w:w="3733"/>
        <w:gridCol w:w="136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93" w:type="dxa"/>
            <w:vAlign w:val="center"/>
          </w:tcPr>
          <w:p>
            <w:pPr>
              <w:adjustRightInd w:val="0"/>
              <w:snapToGrid w:val="0"/>
              <w:spacing w:line="300" w:lineRule="exact"/>
              <w:jc w:val="center"/>
              <w:rPr>
                <w:rFonts w:asciiTheme="minorEastAsia" w:hAnsiTheme="minorEastAsia"/>
                <w:b/>
              </w:rPr>
            </w:pPr>
            <w:r>
              <w:rPr>
                <w:rFonts w:hint="eastAsia" w:asciiTheme="minorEastAsia" w:hAnsiTheme="minorEastAsia"/>
                <w:b/>
              </w:rPr>
              <w:t>区域</w:t>
            </w:r>
          </w:p>
        </w:tc>
        <w:tc>
          <w:tcPr>
            <w:tcW w:w="1400" w:type="dxa"/>
            <w:gridSpan w:val="2"/>
            <w:vAlign w:val="center"/>
          </w:tcPr>
          <w:p>
            <w:pPr>
              <w:adjustRightInd w:val="0"/>
              <w:snapToGrid w:val="0"/>
              <w:spacing w:line="300" w:lineRule="exact"/>
              <w:jc w:val="center"/>
              <w:rPr>
                <w:rFonts w:asciiTheme="minorEastAsia" w:hAnsiTheme="minorEastAsia"/>
                <w:b/>
              </w:rPr>
            </w:pPr>
            <w:r>
              <w:rPr>
                <w:rFonts w:hint="eastAsia" w:asciiTheme="minorEastAsia" w:hAnsiTheme="minorEastAsia"/>
                <w:b/>
              </w:rPr>
              <w:t>点位</w:t>
            </w:r>
          </w:p>
        </w:tc>
        <w:tc>
          <w:tcPr>
            <w:tcW w:w="5097" w:type="dxa"/>
            <w:gridSpan w:val="2"/>
            <w:vAlign w:val="center"/>
          </w:tcPr>
          <w:p>
            <w:pPr>
              <w:adjustRightInd w:val="0"/>
              <w:snapToGrid w:val="0"/>
              <w:spacing w:line="300" w:lineRule="exact"/>
              <w:jc w:val="center"/>
              <w:rPr>
                <w:rFonts w:asciiTheme="minorEastAsia" w:hAnsiTheme="minorEastAsia"/>
                <w:b/>
              </w:rPr>
            </w:pPr>
            <w:r>
              <w:rPr>
                <w:rFonts w:hint="eastAsia" w:asciiTheme="minorEastAsia" w:hAnsiTheme="minorEastAsia"/>
                <w:b/>
              </w:rPr>
              <w:t>标准</w:t>
            </w:r>
          </w:p>
        </w:tc>
        <w:tc>
          <w:tcPr>
            <w:tcW w:w="1364" w:type="dxa"/>
          </w:tcPr>
          <w:p>
            <w:pPr>
              <w:adjustRightInd w:val="0"/>
              <w:snapToGrid w:val="0"/>
              <w:spacing w:line="300" w:lineRule="exact"/>
              <w:jc w:val="center"/>
              <w:rPr>
                <w:rFonts w:asciiTheme="minorEastAsia" w:hAnsiTheme="minorEastAsia"/>
                <w:b/>
              </w:rPr>
            </w:pPr>
          </w:p>
        </w:tc>
        <w:tc>
          <w:tcPr>
            <w:tcW w:w="1364" w:type="dxa"/>
            <w:vAlign w:val="center"/>
          </w:tcPr>
          <w:p>
            <w:pPr>
              <w:adjustRightInd w:val="0"/>
              <w:snapToGrid w:val="0"/>
              <w:spacing w:line="300" w:lineRule="exact"/>
              <w:jc w:val="center"/>
              <w:rPr>
                <w:rFonts w:asciiTheme="minorEastAsia" w:hAnsiTheme="minorEastAsia"/>
                <w:b/>
              </w:rPr>
            </w:pPr>
            <w:r>
              <w:rPr>
                <w:rFonts w:hint="eastAsia" w:asciiTheme="minorEastAsia" w:hAnsiTheme="minorEastAsia"/>
                <w:b/>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93" w:type="dxa"/>
            <w:vAlign w:val="center"/>
          </w:tcPr>
          <w:p>
            <w:pPr>
              <w:adjustRightInd w:val="0"/>
              <w:snapToGrid w:val="0"/>
              <w:spacing w:line="270" w:lineRule="exact"/>
              <w:jc w:val="center"/>
              <w:rPr>
                <w:rFonts w:cs="仿宋_GB2312" w:asciiTheme="minorEastAsia" w:hAnsiTheme="minorEastAsia"/>
              </w:rPr>
            </w:pPr>
            <w:r>
              <w:rPr>
                <w:rFonts w:hint="eastAsia" w:cs="仿宋_GB2312" w:asciiTheme="minorEastAsia" w:hAnsiTheme="minorEastAsia"/>
              </w:rPr>
              <w:t>门卫室</w:t>
            </w:r>
          </w:p>
        </w:tc>
        <w:tc>
          <w:tcPr>
            <w:tcW w:w="1400" w:type="dxa"/>
            <w:gridSpan w:val="2"/>
            <w:vAlign w:val="center"/>
          </w:tcPr>
          <w:p>
            <w:pPr>
              <w:adjustRightInd w:val="0"/>
              <w:snapToGrid w:val="0"/>
              <w:spacing w:line="270" w:lineRule="exact"/>
              <w:jc w:val="center"/>
              <w:rPr>
                <w:rFonts w:cs="仿宋_GB2312" w:asciiTheme="minorEastAsia" w:hAnsiTheme="minorEastAsia"/>
              </w:rPr>
            </w:pPr>
            <w:r>
              <w:rPr>
                <w:rFonts w:hint="eastAsia" w:cs="仿宋_GB2312" w:asciiTheme="minorEastAsia" w:hAnsiTheme="minorEastAsia"/>
              </w:rPr>
              <w:t>物表</w:t>
            </w:r>
          </w:p>
        </w:tc>
        <w:tc>
          <w:tcPr>
            <w:tcW w:w="5097" w:type="dxa"/>
            <w:gridSpan w:val="2"/>
            <w:vAlign w:val="center"/>
          </w:tcPr>
          <w:p>
            <w:pPr>
              <w:numPr>
                <w:ilvl w:val="255"/>
                <w:numId w:val="0"/>
              </w:numPr>
              <w:adjustRightInd w:val="0"/>
              <w:snapToGrid w:val="0"/>
              <w:spacing w:line="270" w:lineRule="exact"/>
              <w:rPr>
                <w:rFonts w:cs="仿宋_GB2312" w:asciiTheme="minorEastAsia" w:hAnsiTheme="minorEastAsia"/>
              </w:rPr>
            </w:pPr>
            <w:r>
              <w:rPr>
                <w:rFonts w:hint="eastAsia" w:cs="仿宋_GB2312" w:asciiTheme="minorEastAsia" w:hAnsiTheme="minorEastAsia"/>
              </w:rPr>
              <w:t>用有效氯浓度为500mg/L的含氯消毒液作用30分钟，消毒后用清水擦拭，去除残留消毒剂。或使用75%乙醇擦拭消毒。消毒后开窗通风60分钟再进入。</w:t>
            </w:r>
          </w:p>
        </w:tc>
        <w:tc>
          <w:tcPr>
            <w:tcW w:w="1364" w:type="dxa"/>
          </w:tcPr>
          <w:p>
            <w:pPr>
              <w:adjustRightInd w:val="0"/>
              <w:snapToGrid w:val="0"/>
              <w:spacing w:line="270" w:lineRule="exact"/>
              <w:jc w:val="center"/>
              <w:rPr>
                <w:rFonts w:cs="仿宋_GB2312" w:asciiTheme="minorEastAsia" w:hAnsiTheme="minorEastAsia"/>
              </w:rPr>
            </w:pPr>
          </w:p>
        </w:tc>
        <w:tc>
          <w:tcPr>
            <w:tcW w:w="1364" w:type="dxa"/>
            <w:vAlign w:val="center"/>
          </w:tcPr>
          <w:p>
            <w:pPr>
              <w:adjustRightInd w:val="0"/>
              <w:snapToGrid w:val="0"/>
              <w:spacing w:line="270" w:lineRule="exact"/>
              <w:jc w:val="center"/>
              <w:rPr>
                <w:rFonts w:cs="仿宋_GB2312" w:asciiTheme="minorEastAsia" w:hAnsiTheme="minorEastAsia"/>
              </w:rPr>
            </w:pPr>
            <w:r>
              <w:rPr>
                <w:rFonts w:hint="eastAsia" w:cs="仿宋_GB2312" w:asciiTheme="minorEastAsia" w:hAnsiTheme="minorEastAsia"/>
              </w:rPr>
              <w:t>半天一次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393" w:type="dxa"/>
            <w:gridSpan w:val="3"/>
            <w:vAlign w:val="center"/>
          </w:tcPr>
          <w:p>
            <w:pPr>
              <w:adjustRightInd w:val="0"/>
              <w:snapToGrid w:val="0"/>
              <w:spacing w:line="270" w:lineRule="exact"/>
              <w:jc w:val="center"/>
              <w:rPr>
                <w:rFonts w:cs="仿宋_GB2312" w:asciiTheme="minorEastAsia" w:hAnsiTheme="minorEastAsia"/>
              </w:rPr>
            </w:pPr>
            <w:r>
              <w:rPr>
                <w:rFonts w:hint="eastAsia" w:cs="仿宋_GB2312" w:asciiTheme="minorEastAsia" w:hAnsiTheme="minorEastAsia"/>
              </w:rPr>
              <w:t>室内桌、椅、门把手表面</w:t>
            </w:r>
          </w:p>
        </w:tc>
        <w:tc>
          <w:tcPr>
            <w:tcW w:w="5097" w:type="dxa"/>
            <w:gridSpan w:val="2"/>
            <w:vAlign w:val="center"/>
          </w:tcPr>
          <w:p>
            <w:pPr>
              <w:adjustRightInd w:val="0"/>
              <w:snapToGrid w:val="0"/>
              <w:spacing w:line="270" w:lineRule="exact"/>
              <w:rPr>
                <w:rFonts w:cs="仿宋_GB2312" w:asciiTheme="minorEastAsia" w:hAnsiTheme="minorEastAsia"/>
              </w:rPr>
            </w:pPr>
            <w:r>
              <w:rPr>
                <w:rFonts w:hint="eastAsia" w:cs="仿宋_GB2312" w:asciiTheme="minorEastAsia" w:hAnsiTheme="minorEastAsia"/>
              </w:rPr>
              <w:t>使用含氯消毒剂（有效氯浓度为500mg/L的含氯消毒液）擦拭、作用30分钟后，再用清水擦拭，去除消毒剂残留；也可以用75%乙醇、1.5%-3%过氧化氢或含醇季铵盐消毒湿巾擦拭消毒。</w:t>
            </w:r>
          </w:p>
        </w:tc>
        <w:tc>
          <w:tcPr>
            <w:tcW w:w="1364" w:type="dxa"/>
          </w:tcPr>
          <w:p>
            <w:pPr>
              <w:adjustRightInd w:val="0"/>
              <w:snapToGrid w:val="0"/>
              <w:spacing w:line="270" w:lineRule="exact"/>
              <w:jc w:val="center"/>
              <w:rPr>
                <w:rFonts w:cs="仿宋_GB2312" w:asciiTheme="minorEastAsia" w:hAnsiTheme="minorEastAsia"/>
              </w:rPr>
            </w:pPr>
          </w:p>
        </w:tc>
        <w:tc>
          <w:tcPr>
            <w:tcW w:w="1364" w:type="dxa"/>
            <w:vAlign w:val="center"/>
          </w:tcPr>
          <w:p>
            <w:pPr>
              <w:adjustRightInd w:val="0"/>
              <w:snapToGrid w:val="0"/>
              <w:spacing w:line="270" w:lineRule="exact"/>
              <w:jc w:val="center"/>
              <w:rPr>
                <w:rFonts w:cs="仿宋_GB2312" w:asciiTheme="minorEastAsia" w:hAnsiTheme="minorEastAsia"/>
              </w:rPr>
            </w:pPr>
            <w:r>
              <w:rPr>
                <w:rFonts w:hint="eastAsia" w:cs="仿宋_GB2312" w:asciiTheme="minorEastAsia" w:hAnsiTheme="minorEastAsia"/>
              </w:rPr>
              <w:t>半天一次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393" w:type="dxa"/>
            <w:gridSpan w:val="3"/>
            <w:vAlign w:val="center"/>
          </w:tcPr>
          <w:p>
            <w:pPr>
              <w:adjustRightInd w:val="0"/>
              <w:snapToGrid w:val="0"/>
              <w:spacing w:line="270" w:lineRule="exact"/>
              <w:jc w:val="center"/>
              <w:rPr>
                <w:rFonts w:cs="仿宋_GB2312" w:asciiTheme="minorEastAsia" w:hAnsiTheme="minorEastAsia"/>
              </w:rPr>
            </w:pPr>
            <w:r>
              <w:rPr>
                <w:rFonts w:hint="eastAsia" w:cs="仿宋_GB2312" w:asciiTheme="minorEastAsia" w:hAnsiTheme="minorEastAsia"/>
              </w:rPr>
              <w:t>地面</w:t>
            </w:r>
          </w:p>
        </w:tc>
        <w:tc>
          <w:tcPr>
            <w:tcW w:w="5097" w:type="dxa"/>
            <w:gridSpan w:val="2"/>
            <w:vAlign w:val="center"/>
          </w:tcPr>
          <w:p>
            <w:pPr>
              <w:numPr>
                <w:ilvl w:val="0"/>
                <w:numId w:val="2"/>
              </w:numPr>
              <w:adjustRightInd w:val="0"/>
              <w:snapToGrid w:val="0"/>
              <w:spacing w:line="270" w:lineRule="exact"/>
              <w:rPr>
                <w:rFonts w:cs="仿宋_GB2312" w:asciiTheme="minorEastAsia" w:hAnsiTheme="minorEastAsia"/>
              </w:rPr>
            </w:pPr>
            <w:r>
              <w:rPr>
                <w:rFonts w:hint="eastAsia" w:cs="仿宋_GB2312" w:asciiTheme="minorEastAsia" w:hAnsiTheme="minorEastAsia"/>
              </w:rPr>
              <w:t>使用有效氯浓度为500mg/L的含氯消毒液拖地消毒，作用30分钟后用清水拖地。</w:t>
            </w:r>
          </w:p>
          <w:p>
            <w:pPr>
              <w:numPr>
                <w:ilvl w:val="0"/>
                <w:numId w:val="2"/>
              </w:numPr>
              <w:adjustRightInd w:val="0"/>
              <w:snapToGrid w:val="0"/>
              <w:spacing w:line="270" w:lineRule="exact"/>
              <w:rPr>
                <w:rFonts w:cs="仿宋_GB2312" w:asciiTheme="minorEastAsia" w:hAnsiTheme="minorEastAsia"/>
              </w:rPr>
            </w:pPr>
            <w:r>
              <w:rPr>
                <w:rFonts w:hint="eastAsia" w:cs="仿宋_GB2312" w:asciiTheme="minorEastAsia" w:hAnsiTheme="minorEastAsia"/>
              </w:rPr>
              <w:t>拖把洗净后，置于阳光下暴晒或置于通风处晾晒。</w:t>
            </w:r>
          </w:p>
        </w:tc>
        <w:tc>
          <w:tcPr>
            <w:tcW w:w="1364" w:type="dxa"/>
          </w:tcPr>
          <w:p>
            <w:pPr>
              <w:adjustRightInd w:val="0"/>
              <w:snapToGrid w:val="0"/>
              <w:spacing w:line="270" w:lineRule="exact"/>
              <w:jc w:val="center"/>
              <w:rPr>
                <w:rFonts w:cs="仿宋_GB2312" w:asciiTheme="minorEastAsia" w:hAnsiTheme="minorEastAsia"/>
              </w:rPr>
            </w:pPr>
          </w:p>
        </w:tc>
        <w:tc>
          <w:tcPr>
            <w:tcW w:w="1364" w:type="dxa"/>
            <w:vAlign w:val="center"/>
          </w:tcPr>
          <w:p>
            <w:pPr>
              <w:adjustRightInd w:val="0"/>
              <w:snapToGrid w:val="0"/>
              <w:spacing w:line="270" w:lineRule="exact"/>
              <w:jc w:val="center"/>
              <w:rPr>
                <w:rFonts w:cs="仿宋_GB2312" w:asciiTheme="minorEastAsia" w:hAnsiTheme="minorEastAsia"/>
              </w:rPr>
            </w:pPr>
            <w:r>
              <w:rPr>
                <w:rFonts w:hint="eastAsia" w:cs="仿宋_GB2312" w:asciiTheme="minorEastAsia" w:hAnsiTheme="minorEastAsia"/>
              </w:rPr>
              <w:t>半天一次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4" w:hRule="atLeast"/>
        </w:trPr>
        <w:tc>
          <w:tcPr>
            <w:tcW w:w="993" w:type="dxa"/>
            <w:vAlign w:val="center"/>
          </w:tcPr>
          <w:p>
            <w:pPr>
              <w:adjustRightInd w:val="0"/>
              <w:snapToGrid w:val="0"/>
              <w:spacing w:line="270" w:lineRule="exact"/>
              <w:jc w:val="center"/>
              <w:rPr>
                <w:rFonts w:cs="仿宋_GB2312" w:asciiTheme="minorEastAsia" w:hAnsiTheme="minorEastAsia"/>
              </w:rPr>
            </w:pPr>
            <w:r>
              <w:rPr>
                <w:rFonts w:hint="eastAsia" w:cs="仿宋_GB2312" w:asciiTheme="minorEastAsia" w:hAnsiTheme="minorEastAsia"/>
              </w:rPr>
              <w:t>卫生间</w:t>
            </w:r>
          </w:p>
        </w:tc>
        <w:tc>
          <w:tcPr>
            <w:tcW w:w="1400" w:type="dxa"/>
            <w:gridSpan w:val="2"/>
            <w:vAlign w:val="center"/>
          </w:tcPr>
          <w:p>
            <w:pPr>
              <w:spacing w:line="270" w:lineRule="exact"/>
              <w:rPr>
                <w:rFonts w:asciiTheme="minorEastAsia" w:hAnsiTheme="minorEastAsia"/>
              </w:rPr>
            </w:pPr>
            <w:r>
              <w:rPr>
                <w:rFonts w:hint="eastAsia" w:cs="仿宋_GB2312" w:asciiTheme="minorEastAsia" w:hAnsiTheme="minorEastAsia"/>
              </w:rPr>
              <w:t>地面、洗手台面、水龙头、便器、坐垫、冲水按键、门把手等</w:t>
            </w:r>
          </w:p>
        </w:tc>
        <w:tc>
          <w:tcPr>
            <w:tcW w:w="5097" w:type="dxa"/>
            <w:gridSpan w:val="2"/>
            <w:vAlign w:val="center"/>
          </w:tcPr>
          <w:p>
            <w:pPr>
              <w:adjustRightInd w:val="0"/>
              <w:snapToGrid w:val="0"/>
              <w:spacing w:line="270" w:lineRule="exact"/>
              <w:rPr>
                <w:rFonts w:cs="仿宋_GB2312" w:asciiTheme="minorEastAsia" w:hAnsiTheme="minorEastAsia"/>
              </w:rPr>
            </w:pPr>
            <w:r>
              <w:rPr>
                <w:rFonts w:hint="eastAsia" w:cs="仿宋_GB2312" w:asciiTheme="minorEastAsia" w:hAnsiTheme="minorEastAsia"/>
              </w:rPr>
              <w:t>使用有效氯浓度为500mg/L-1000mg/L的含氯消毒液或喷雾消毒，作用30分钟后清水擦拭干净。</w:t>
            </w:r>
          </w:p>
        </w:tc>
        <w:tc>
          <w:tcPr>
            <w:tcW w:w="1364" w:type="dxa"/>
          </w:tcPr>
          <w:p>
            <w:pPr>
              <w:adjustRightInd w:val="0"/>
              <w:snapToGrid w:val="0"/>
              <w:spacing w:line="270" w:lineRule="exact"/>
              <w:jc w:val="left"/>
              <w:rPr>
                <w:rFonts w:cs="仿宋_GB2312" w:asciiTheme="minorEastAsia" w:hAnsiTheme="minorEastAsia"/>
              </w:rPr>
            </w:pPr>
          </w:p>
        </w:tc>
        <w:tc>
          <w:tcPr>
            <w:tcW w:w="1364" w:type="dxa"/>
            <w:vAlign w:val="center"/>
          </w:tcPr>
          <w:p>
            <w:pPr>
              <w:adjustRightInd w:val="0"/>
              <w:snapToGrid w:val="0"/>
              <w:spacing w:line="270" w:lineRule="exact"/>
              <w:jc w:val="left"/>
              <w:rPr>
                <w:rFonts w:cs="仿宋_GB2312" w:asciiTheme="minorEastAsia" w:hAnsiTheme="minorEastAsia"/>
              </w:rPr>
            </w:pPr>
            <w:r>
              <w:rPr>
                <w:rFonts w:hint="eastAsia" w:cs="仿宋_GB2312" w:asciiTheme="minorEastAsia" w:hAnsiTheme="minorEastAsia"/>
              </w:rPr>
              <w:t>半天一次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vMerge w:val="restart"/>
            <w:vAlign w:val="center"/>
          </w:tcPr>
          <w:p>
            <w:pPr>
              <w:adjustRightInd w:val="0"/>
              <w:snapToGrid w:val="0"/>
              <w:spacing w:line="270" w:lineRule="exact"/>
              <w:jc w:val="center"/>
              <w:rPr>
                <w:rFonts w:cs="仿宋_GB2312" w:asciiTheme="minorEastAsia" w:hAnsiTheme="minorEastAsia"/>
              </w:rPr>
            </w:pPr>
            <w:r>
              <w:rPr>
                <w:rFonts w:hint="eastAsia" w:cs="仿宋_GB2312" w:asciiTheme="minorEastAsia" w:hAnsiTheme="minorEastAsia"/>
              </w:rPr>
              <w:t>应急</w:t>
            </w:r>
          </w:p>
          <w:p>
            <w:pPr>
              <w:adjustRightInd w:val="0"/>
              <w:snapToGrid w:val="0"/>
              <w:spacing w:line="270" w:lineRule="exact"/>
              <w:jc w:val="center"/>
              <w:rPr>
                <w:rFonts w:cs="仿宋_GB2312" w:asciiTheme="minorEastAsia" w:hAnsiTheme="minorEastAsia"/>
              </w:rPr>
            </w:pPr>
            <w:r>
              <w:rPr>
                <w:rFonts w:hint="eastAsia" w:cs="仿宋_GB2312" w:asciiTheme="minorEastAsia" w:hAnsiTheme="minorEastAsia"/>
              </w:rPr>
              <w:t>处置</w:t>
            </w:r>
          </w:p>
        </w:tc>
        <w:tc>
          <w:tcPr>
            <w:tcW w:w="1400" w:type="dxa"/>
            <w:gridSpan w:val="2"/>
            <w:vAlign w:val="center"/>
          </w:tcPr>
          <w:p>
            <w:pPr>
              <w:adjustRightInd w:val="0"/>
              <w:snapToGrid w:val="0"/>
              <w:spacing w:line="270" w:lineRule="exact"/>
              <w:rPr>
                <w:rFonts w:cs="仿宋_GB2312" w:asciiTheme="minorEastAsia" w:hAnsiTheme="minorEastAsia"/>
              </w:rPr>
            </w:pPr>
            <w:r>
              <w:rPr>
                <w:rFonts w:hint="eastAsia" w:cs="仿宋_GB2312" w:asciiTheme="minorEastAsia" w:hAnsiTheme="minorEastAsia"/>
              </w:rPr>
              <w:t>地面有痰渍或少量肉眼可见污染物</w:t>
            </w:r>
          </w:p>
        </w:tc>
        <w:tc>
          <w:tcPr>
            <w:tcW w:w="1364" w:type="dxa"/>
          </w:tcPr>
          <w:p>
            <w:pPr>
              <w:adjustRightInd w:val="0"/>
              <w:snapToGrid w:val="0"/>
              <w:spacing w:line="270" w:lineRule="exact"/>
              <w:rPr>
                <w:rFonts w:cs="仿宋_GB2312" w:asciiTheme="minorEastAsia" w:hAnsiTheme="minorEastAsia"/>
              </w:rPr>
            </w:pPr>
          </w:p>
        </w:tc>
        <w:tc>
          <w:tcPr>
            <w:tcW w:w="6461" w:type="dxa"/>
            <w:gridSpan w:val="3"/>
            <w:vAlign w:val="center"/>
          </w:tcPr>
          <w:p>
            <w:pPr>
              <w:adjustRightInd w:val="0"/>
              <w:snapToGrid w:val="0"/>
              <w:spacing w:line="270" w:lineRule="exact"/>
              <w:rPr>
                <w:rFonts w:cs="仿宋_GB2312" w:asciiTheme="minorEastAsia" w:hAnsiTheme="minorEastAsia"/>
              </w:rPr>
            </w:pPr>
            <w:r>
              <w:rPr>
                <w:rFonts w:hint="eastAsia" w:cs="仿宋_GB2312" w:asciiTheme="minorEastAsia" w:hAnsiTheme="minorEastAsia"/>
              </w:rPr>
              <w:t>应立即清洁。保洁人员应佩戴一次性橡胶手套，使用一次性卫生湿巾或消毒湿巾擦拭干净，再用有效氯浓度为1000mg/L的消毒液作用30分钟，最后用清水擦拭干净。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993" w:type="dxa"/>
            <w:vMerge w:val="continue"/>
            <w:vAlign w:val="center"/>
          </w:tcPr>
          <w:p>
            <w:pPr>
              <w:adjustRightInd w:val="0"/>
              <w:snapToGrid w:val="0"/>
              <w:spacing w:line="270" w:lineRule="exact"/>
              <w:rPr>
                <w:rFonts w:cs="仿宋_GB2312" w:asciiTheme="minorEastAsia" w:hAnsiTheme="minorEastAsia"/>
              </w:rPr>
            </w:pPr>
          </w:p>
        </w:tc>
        <w:tc>
          <w:tcPr>
            <w:tcW w:w="1400" w:type="dxa"/>
            <w:gridSpan w:val="2"/>
            <w:vAlign w:val="center"/>
          </w:tcPr>
          <w:p>
            <w:pPr>
              <w:adjustRightInd w:val="0"/>
              <w:snapToGrid w:val="0"/>
              <w:spacing w:line="270" w:lineRule="exact"/>
              <w:rPr>
                <w:rFonts w:cs="仿宋_GB2312" w:asciiTheme="minorEastAsia" w:hAnsiTheme="minorEastAsia"/>
              </w:rPr>
            </w:pPr>
            <w:r>
              <w:rPr>
                <w:rFonts w:hint="eastAsia" w:cs="仿宋_GB2312" w:asciiTheme="minorEastAsia" w:hAnsiTheme="minorEastAsia"/>
              </w:rPr>
              <w:t>人员呕吐</w:t>
            </w:r>
          </w:p>
        </w:tc>
        <w:tc>
          <w:tcPr>
            <w:tcW w:w="1364" w:type="dxa"/>
          </w:tcPr>
          <w:p>
            <w:pPr>
              <w:adjustRightInd w:val="0"/>
              <w:snapToGrid w:val="0"/>
              <w:spacing w:line="270" w:lineRule="exact"/>
              <w:rPr>
                <w:rFonts w:cs="仿宋_GB2312" w:asciiTheme="minorEastAsia" w:hAnsiTheme="minorEastAsia"/>
              </w:rPr>
            </w:pPr>
          </w:p>
        </w:tc>
        <w:tc>
          <w:tcPr>
            <w:tcW w:w="6461" w:type="dxa"/>
            <w:gridSpan w:val="3"/>
            <w:vAlign w:val="center"/>
          </w:tcPr>
          <w:p>
            <w:pPr>
              <w:adjustRightInd w:val="0"/>
              <w:snapToGrid w:val="0"/>
              <w:spacing w:line="270" w:lineRule="exact"/>
              <w:rPr>
                <w:rFonts w:cs="仿宋_GB2312" w:asciiTheme="minorEastAsia" w:hAnsiTheme="minorEastAsia"/>
              </w:rPr>
            </w:pPr>
            <w:r>
              <w:rPr>
                <w:rFonts w:hint="eastAsia" w:cs="仿宋_GB2312" w:asciiTheme="minorEastAsia" w:hAnsiTheme="minorEastAsia"/>
              </w:rPr>
              <w:t>应立即清洁。保洁人员应穿戴全身防护服，佩戴护目镜及一次性手套。清洁方法为先使用一次性吸水材料加足量消毒剂（如有效氯浓度为5000-10000mg/L的含氯消毒液）或有效的消毒干巾对呕吐物进行覆盖消毒；清除呕吐物后，使用含氯消毒剂（有效氯浓度为1000mg/L的含氯消毒液）进行物体表面消毒处理，作用30分钟后，再用清水擦拭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364" w:type="dxa"/>
            <w:gridSpan w:val="2"/>
          </w:tcPr>
          <w:p>
            <w:pPr>
              <w:adjustRightInd w:val="0"/>
              <w:snapToGrid w:val="0"/>
              <w:spacing w:line="270" w:lineRule="exact"/>
              <w:rPr>
                <w:rFonts w:cs="仿宋_GB2312" w:asciiTheme="minorEastAsia" w:hAnsiTheme="minorEastAsia"/>
                <w:b/>
                <w:bCs/>
              </w:rPr>
            </w:pPr>
          </w:p>
        </w:tc>
        <w:tc>
          <w:tcPr>
            <w:tcW w:w="8854" w:type="dxa"/>
            <w:gridSpan w:val="5"/>
            <w:vAlign w:val="center"/>
          </w:tcPr>
          <w:p>
            <w:pPr>
              <w:adjustRightInd w:val="0"/>
              <w:snapToGrid w:val="0"/>
              <w:spacing w:line="270" w:lineRule="exact"/>
              <w:rPr>
                <w:rFonts w:cs="仿宋_GB2312" w:asciiTheme="minorEastAsia" w:hAnsiTheme="minorEastAsia"/>
              </w:rPr>
            </w:pPr>
            <w:r>
              <w:rPr>
                <w:rFonts w:hint="eastAsia" w:cs="仿宋_GB2312" w:asciiTheme="minorEastAsia" w:hAnsiTheme="minorEastAsia"/>
                <w:b/>
                <w:bCs/>
              </w:rPr>
              <w:t>注：</w:t>
            </w:r>
            <w:r>
              <w:rPr>
                <w:rFonts w:hint="eastAsia" w:cs="仿宋_GB2312" w:asciiTheme="minorEastAsia" w:hAnsiTheme="minorEastAsia"/>
              </w:rPr>
              <w:t>1.卫生间拖布、抹布等清洁工具专区专用，做好标识，禁止与其他场所的清洁工具混合摆放或交叉使用，避免相互污染。卫生间专用拖布、抹布使用后，需浸泡在500mg/L的含氯消毒液中30分钟，然后用清水冲洗干净，悬挂晾干后分区存放。</w:t>
            </w:r>
          </w:p>
          <w:p>
            <w:pPr>
              <w:adjustRightInd w:val="0"/>
              <w:snapToGrid w:val="0"/>
              <w:spacing w:line="270" w:lineRule="exact"/>
              <w:ind w:firstLine="480" w:firstLineChars="200"/>
              <w:rPr>
                <w:rFonts w:cs="仿宋_GB2312" w:asciiTheme="minorEastAsia" w:hAnsiTheme="minorEastAsia"/>
              </w:rPr>
            </w:pPr>
            <w:r>
              <w:rPr>
                <w:rFonts w:hint="eastAsia" w:cs="仿宋_GB2312" w:asciiTheme="minorEastAsia" w:hAnsiTheme="minorEastAsia"/>
              </w:rPr>
              <w:t>2.因消毒剂具有一定毒性和刺激性，保洁人员上岗前应接受技能培训，包括：配置和使用消毒剂时应注意个人防护，如何佩戴口罩、手套和护目镜；学会在不同情况下配置不同浓度的消毒液。</w:t>
            </w:r>
          </w:p>
          <w:p>
            <w:pPr>
              <w:adjustRightInd w:val="0"/>
              <w:snapToGrid w:val="0"/>
              <w:spacing w:line="270" w:lineRule="exact"/>
              <w:ind w:firstLine="480" w:firstLineChars="200"/>
              <w:rPr>
                <w:rFonts w:cs="仿宋_GB2312" w:asciiTheme="minorEastAsia" w:hAnsiTheme="minorEastAsia"/>
              </w:rPr>
            </w:pPr>
            <w:r>
              <w:rPr>
                <w:rFonts w:hint="eastAsia" w:cs="仿宋_GB2312" w:asciiTheme="minorEastAsia" w:hAnsiTheme="minorEastAsia"/>
              </w:rPr>
              <w:t>3.因消毒剂具有一定的腐蚀性，应避免过度消毒，并注意消毒后使用清水擦拭，防止对消毒物品的损坏；所使用的消毒剂必须在有效期内，且符合疫情防控标准。消毒剂必须现配现用。</w:t>
            </w:r>
          </w:p>
          <w:p>
            <w:pPr>
              <w:adjustRightInd w:val="0"/>
              <w:snapToGrid w:val="0"/>
              <w:spacing w:line="270" w:lineRule="exact"/>
              <w:ind w:firstLine="482" w:firstLineChars="200"/>
              <w:rPr>
                <w:rFonts w:cs="仿宋_GB2312" w:asciiTheme="minorEastAsia" w:hAnsiTheme="minorEastAsia"/>
                <w:b/>
                <w:bCs/>
              </w:rPr>
            </w:pPr>
            <w:r>
              <w:rPr>
                <w:rFonts w:hint="eastAsia" w:cs="仿宋_GB2312" w:asciiTheme="minorEastAsia" w:hAnsiTheme="minorEastAsia"/>
                <w:b/>
                <w:bCs/>
              </w:rPr>
              <w:t>4.考点应特别注意消毒期间的考生防护，对各点位清洁消毒时与考试时间错峰，避免考生因消毒剂的毒性和刺激性造成任何健康方面的问题。</w:t>
            </w:r>
          </w:p>
        </w:tc>
      </w:tr>
    </w:tbl>
    <w:p>
      <w:pPr>
        <w:widowControl/>
        <w:snapToGrid w:val="0"/>
        <w:spacing w:line="360" w:lineRule="auto"/>
        <w:textAlignment w:val="center"/>
        <w:rPr>
          <w:rFonts w:cs="仿宋_GB2312" w:asciiTheme="minorEastAsia" w:hAnsiTheme="minorEastAsia"/>
          <w:b/>
          <w:sz w:val="28"/>
          <w:szCs w:val="28"/>
        </w:rPr>
      </w:pPr>
    </w:p>
    <w:p>
      <w:pPr>
        <w:widowControl/>
        <w:snapToGrid w:val="0"/>
        <w:spacing w:line="360" w:lineRule="auto"/>
        <w:textAlignment w:val="center"/>
        <w:rPr>
          <w:rFonts w:cs="仿宋_GB2312" w:asciiTheme="minorEastAsia" w:hAnsiTheme="minorEastAsia"/>
          <w:b/>
          <w:sz w:val="28"/>
          <w:szCs w:val="28"/>
        </w:rPr>
      </w:pPr>
    </w:p>
    <w:p>
      <w:pPr>
        <w:widowControl/>
        <w:jc w:val="left"/>
        <w:rPr>
          <w:rFonts w:cs="仿宋_GB2312" w:asciiTheme="minorEastAsia" w:hAnsiTheme="minorEastAsia"/>
          <w:b/>
          <w:color w:val="000000"/>
        </w:rPr>
      </w:pPr>
    </w:p>
    <w:sectPr>
      <w:pgSz w:w="11906" w:h="16838"/>
      <w:pgMar w:top="1418" w:right="1558"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Roboto">
    <w:altName w:val="ksdb"/>
    <w:panose1 w:val="00000000000000000000"/>
    <w:charset w:val="00"/>
    <w:family w:val="auto"/>
    <w:pitch w:val="default"/>
    <w:sig w:usb0="00000000" w:usb1="00000000" w:usb2="00000020" w:usb3="00000000" w:csb0="0000019F" w:csb1="00000000"/>
  </w:font>
  <w:font w:name="ksdb">
    <w:panose1 w:val="02000500000000000000"/>
    <w:charset w:val="00"/>
    <w:family w:val="auto"/>
    <w:pitch w:val="default"/>
    <w:sig w:usb0="00000001"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lvl>
  </w:abstractNum>
  <w:abstractNum w:abstractNumId="1">
    <w:nsid w:val="2695A14D"/>
    <w:multiLevelType w:val="singleLevel"/>
    <w:tmpl w:val="2695A14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5MWU4NDdjNmUwOGY5ZjE2NzQxMjkzNDk4YzFlZGMifQ=="/>
  </w:docVars>
  <w:rsids>
    <w:rsidRoot w:val="00383DC0"/>
    <w:rsid w:val="00043900"/>
    <w:rsid w:val="000455F1"/>
    <w:rsid w:val="00052C1C"/>
    <w:rsid w:val="00066F20"/>
    <w:rsid w:val="00073962"/>
    <w:rsid w:val="00080E68"/>
    <w:rsid w:val="000920B1"/>
    <w:rsid w:val="00097ACF"/>
    <w:rsid w:val="000A7996"/>
    <w:rsid w:val="000B3289"/>
    <w:rsid w:val="000B340A"/>
    <w:rsid w:val="000C2E9D"/>
    <w:rsid w:val="000E1C8A"/>
    <w:rsid w:val="000E39AA"/>
    <w:rsid w:val="000E67BE"/>
    <w:rsid w:val="00107B48"/>
    <w:rsid w:val="00125B94"/>
    <w:rsid w:val="0013718D"/>
    <w:rsid w:val="00140E49"/>
    <w:rsid w:val="00145F5C"/>
    <w:rsid w:val="00146208"/>
    <w:rsid w:val="0015407C"/>
    <w:rsid w:val="00164695"/>
    <w:rsid w:val="00176881"/>
    <w:rsid w:val="00197D08"/>
    <w:rsid w:val="001B074F"/>
    <w:rsid w:val="001C209B"/>
    <w:rsid w:val="001C586B"/>
    <w:rsid w:val="001E55FD"/>
    <w:rsid w:val="001F4CA3"/>
    <w:rsid w:val="00203D38"/>
    <w:rsid w:val="00206678"/>
    <w:rsid w:val="00220236"/>
    <w:rsid w:val="00230077"/>
    <w:rsid w:val="00231D40"/>
    <w:rsid w:val="002345CB"/>
    <w:rsid w:val="00235026"/>
    <w:rsid w:val="00254C45"/>
    <w:rsid w:val="00274027"/>
    <w:rsid w:val="00290421"/>
    <w:rsid w:val="002C5E05"/>
    <w:rsid w:val="002D20E4"/>
    <w:rsid w:val="002F0981"/>
    <w:rsid w:val="002F2150"/>
    <w:rsid w:val="002F2210"/>
    <w:rsid w:val="00305CA7"/>
    <w:rsid w:val="003117CB"/>
    <w:rsid w:val="00316242"/>
    <w:rsid w:val="0031779E"/>
    <w:rsid w:val="00344A62"/>
    <w:rsid w:val="00350DDD"/>
    <w:rsid w:val="00351D1B"/>
    <w:rsid w:val="00367985"/>
    <w:rsid w:val="00383DC0"/>
    <w:rsid w:val="00386C79"/>
    <w:rsid w:val="00397A5B"/>
    <w:rsid w:val="003A3CAF"/>
    <w:rsid w:val="003C3B72"/>
    <w:rsid w:val="003E7BE6"/>
    <w:rsid w:val="003F1073"/>
    <w:rsid w:val="003F185D"/>
    <w:rsid w:val="003F22AD"/>
    <w:rsid w:val="00415941"/>
    <w:rsid w:val="00415BF4"/>
    <w:rsid w:val="00417247"/>
    <w:rsid w:val="00426840"/>
    <w:rsid w:val="00426AED"/>
    <w:rsid w:val="00431FA6"/>
    <w:rsid w:val="004A117F"/>
    <w:rsid w:val="004B46A4"/>
    <w:rsid w:val="004C5516"/>
    <w:rsid w:val="004C66AD"/>
    <w:rsid w:val="004D6318"/>
    <w:rsid w:val="004D6CF5"/>
    <w:rsid w:val="004E2B67"/>
    <w:rsid w:val="004E3C99"/>
    <w:rsid w:val="004F39ED"/>
    <w:rsid w:val="00513D62"/>
    <w:rsid w:val="00514B19"/>
    <w:rsid w:val="00547AEA"/>
    <w:rsid w:val="00551854"/>
    <w:rsid w:val="0055225B"/>
    <w:rsid w:val="00557A95"/>
    <w:rsid w:val="0057479B"/>
    <w:rsid w:val="00587329"/>
    <w:rsid w:val="00595386"/>
    <w:rsid w:val="005959A2"/>
    <w:rsid w:val="005A4BFC"/>
    <w:rsid w:val="005A4DB8"/>
    <w:rsid w:val="005A6758"/>
    <w:rsid w:val="005C3824"/>
    <w:rsid w:val="005C418F"/>
    <w:rsid w:val="005C6C05"/>
    <w:rsid w:val="005C7A94"/>
    <w:rsid w:val="005E2928"/>
    <w:rsid w:val="005E5DEA"/>
    <w:rsid w:val="006045F1"/>
    <w:rsid w:val="00641EAB"/>
    <w:rsid w:val="0065376E"/>
    <w:rsid w:val="00662789"/>
    <w:rsid w:val="00671B1D"/>
    <w:rsid w:val="00671BAF"/>
    <w:rsid w:val="0067391C"/>
    <w:rsid w:val="006800D9"/>
    <w:rsid w:val="00695B62"/>
    <w:rsid w:val="006B5D6E"/>
    <w:rsid w:val="006D0CE7"/>
    <w:rsid w:val="006D324F"/>
    <w:rsid w:val="006F6A78"/>
    <w:rsid w:val="00725B71"/>
    <w:rsid w:val="00732A21"/>
    <w:rsid w:val="00733DA6"/>
    <w:rsid w:val="0075682F"/>
    <w:rsid w:val="00757DB7"/>
    <w:rsid w:val="00762C5B"/>
    <w:rsid w:val="00763016"/>
    <w:rsid w:val="00763AB5"/>
    <w:rsid w:val="007B5468"/>
    <w:rsid w:val="007B6F96"/>
    <w:rsid w:val="007C0A0A"/>
    <w:rsid w:val="007C7D5C"/>
    <w:rsid w:val="007E377D"/>
    <w:rsid w:val="007E5887"/>
    <w:rsid w:val="00823DDE"/>
    <w:rsid w:val="00832E9D"/>
    <w:rsid w:val="00837233"/>
    <w:rsid w:val="00837425"/>
    <w:rsid w:val="00847A89"/>
    <w:rsid w:val="00874BDD"/>
    <w:rsid w:val="0087520B"/>
    <w:rsid w:val="00890A4B"/>
    <w:rsid w:val="00897816"/>
    <w:rsid w:val="00897907"/>
    <w:rsid w:val="008A5DD3"/>
    <w:rsid w:val="008C0029"/>
    <w:rsid w:val="008D4C48"/>
    <w:rsid w:val="008E419B"/>
    <w:rsid w:val="00912FBF"/>
    <w:rsid w:val="00913F74"/>
    <w:rsid w:val="00920C18"/>
    <w:rsid w:val="009232AC"/>
    <w:rsid w:val="00925D8C"/>
    <w:rsid w:val="009339C0"/>
    <w:rsid w:val="00942F56"/>
    <w:rsid w:val="009520E6"/>
    <w:rsid w:val="00953735"/>
    <w:rsid w:val="00961335"/>
    <w:rsid w:val="0099356A"/>
    <w:rsid w:val="009A2BA5"/>
    <w:rsid w:val="009B4B21"/>
    <w:rsid w:val="009B7FD4"/>
    <w:rsid w:val="009D16FE"/>
    <w:rsid w:val="009D75B9"/>
    <w:rsid w:val="009F568D"/>
    <w:rsid w:val="009F65D1"/>
    <w:rsid w:val="00A33554"/>
    <w:rsid w:val="00A347A7"/>
    <w:rsid w:val="00A35E67"/>
    <w:rsid w:val="00A5452C"/>
    <w:rsid w:val="00A72F12"/>
    <w:rsid w:val="00A8346A"/>
    <w:rsid w:val="00A86972"/>
    <w:rsid w:val="00AD00D0"/>
    <w:rsid w:val="00B16300"/>
    <w:rsid w:val="00B16D6D"/>
    <w:rsid w:val="00B17A3C"/>
    <w:rsid w:val="00B3289E"/>
    <w:rsid w:val="00B362BC"/>
    <w:rsid w:val="00B524D3"/>
    <w:rsid w:val="00B753E6"/>
    <w:rsid w:val="00B837ED"/>
    <w:rsid w:val="00B87E51"/>
    <w:rsid w:val="00BA2C86"/>
    <w:rsid w:val="00BA33B6"/>
    <w:rsid w:val="00BB2660"/>
    <w:rsid w:val="00BB7612"/>
    <w:rsid w:val="00BD35DD"/>
    <w:rsid w:val="00BD6FF4"/>
    <w:rsid w:val="00BF0E8D"/>
    <w:rsid w:val="00C04C01"/>
    <w:rsid w:val="00C0534A"/>
    <w:rsid w:val="00C05536"/>
    <w:rsid w:val="00C059CF"/>
    <w:rsid w:val="00C32627"/>
    <w:rsid w:val="00C43393"/>
    <w:rsid w:val="00C44FD4"/>
    <w:rsid w:val="00C53E4E"/>
    <w:rsid w:val="00C62179"/>
    <w:rsid w:val="00C67C8A"/>
    <w:rsid w:val="00C739BF"/>
    <w:rsid w:val="00C8396C"/>
    <w:rsid w:val="00C92FEC"/>
    <w:rsid w:val="00C93ED3"/>
    <w:rsid w:val="00CA1C69"/>
    <w:rsid w:val="00CA43F1"/>
    <w:rsid w:val="00CB3180"/>
    <w:rsid w:val="00CC2B72"/>
    <w:rsid w:val="00CE122B"/>
    <w:rsid w:val="00CE29DB"/>
    <w:rsid w:val="00CE3742"/>
    <w:rsid w:val="00CE6505"/>
    <w:rsid w:val="00CF1E1A"/>
    <w:rsid w:val="00CF571E"/>
    <w:rsid w:val="00D24C4E"/>
    <w:rsid w:val="00D27EC8"/>
    <w:rsid w:val="00D43534"/>
    <w:rsid w:val="00D77B54"/>
    <w:rsid w:val="00D87C5C"/>
    <w:rsid w:val="00DA4CF2"/>
    <w:rsid w:val="00DB10B3"/>
    <w:rsid w:val="00DB10CE"/>
    <w:rsid w:val="00DB6880"/>
    <w:rsid w:val="00DC40B7"/>
    <w:rsid w:val="00DD2198"/>
    <w:rsid w:val="00DD6A9A"/>
    <w:rsid w:val="00E01431"/>
    <w:rsid w:val="00E05430"/>
    <w:rsid w:val="00E174DB"/>
    <w:rsid w:val="00E20649"/>
    <w:rsid w:val="00E23A0E"/>
    <w:rsid w:val="00E42DE9"/>
    <w:rsid w:val="00E44C03"/>
    <w:rsid w:val="00E47F49"/>
    <w:rsid w:val="00E5668D"/>
    <w:rsid w:val="00E572C9"/>
    <w:rsid w:val="00E57B17"/>
    <w:rsid w:val="00E719F6"/>
    <w:rsid w:val="00E7255D"/>
    <w:rsid w:val="00E9548D"/>
    <w:rsid w:val="00E95C9C"/>
    <w:rsid w:val="00E97D39"/>
    <w:rsid w:val="00EA6445"/>
    <w:rsid w:val="00EC1107"/>
    <w:rsid w:val="00EC349D"/>
    <w:rsid w:val="00EC4A99"/>
    <w:rsid w:val="00ED2FF5"/>
    <w:rsid w:val="00ED6ADB"/>
    <w:rsid w:val="00EF7278"/>
    <w:rsid w:val="00F01777"/>
    <w:rsid w:val="00F16640"/>
    <w:rsid w:val="00F2440B"/>
    <w:rsid w:val="00F31607"/>
    <w:rsid w:val="00F52832"/>
    <w:rsid w:val="00F646F7"/>
    <w:rsid w:val="00F70149"/>
    <w:rsid w:val="00F84C27"/>
    <w:rsid w:val="00F933F8"/>
    <w:rsid w:val="00FB278E"/>
    <w:rsid w:val="00FC1141"/>
    <w:rsid w:val="00FE6315"/>
    <w:rsid w:val="00FF22FD"/>
    <w:rsid w:val="00FF2FCA"/>
    <w:rsid w:val="03AD3B9D"/>
    <w:rsid w:val="055B25A1"/>
    <w:rsid w:val="068364F5"/>
    <w:rsid w:val="08132771"/>
    <w:rsid w:val="0F3E0993"/>
    <w:rsid w:val="103C48A1"/>
    <w:rsid w:val="1045565A"/>
    <w:rsid w:val="14593607"/>
    <w:rsid w:val="18640F20"/>
    <w:rsid w:val="1B3723BA"/>
    <w:rsid w:val="1CAE3950"/>
    <w:rsid w:val="211F02FC"/>
    <w:rsid w:val="2A8D4C59"/>
    <w:rsid w:val="2C0B4F66"/>
    <w:rsid w:val="32E504F2"/>
    <w:rsid w:val="34CC1605"/>
    <w:rsid w:val="3A606328"/>
    <w:rsid w:val="3B2306F7"/>
    <w:rsid w:val="3B8A32BA"/>
    <w:rsid w:val="3DA965F5"/>
    <w:rsid w:val="48167371"/>
    <w:rsid w:val="4E09563D"/>
    <w:rsid w:val="4F77708C"/>
    <w:rsid w:val="51DE16F6"/>
    <w:rsid w:val="533D7DEE"/>
    <w:rsid w:val="5AE979F6"/>
    <w:rsid w:val="5C2977DC"/>
    <w:rsid w:val="619F38B4"/>
    <w:rsid w:val="62530087"/>
    <w:rsid w:val="65A627AA"/>
    <w:rsid w:val="68F42609"/>
    <w:rsid w:val="72C15DFC"/>
    <w:rsid w:val="78FA09EF"/>
    <w:rsid w:val="792B3387"/>
    <w:rsid w:val="79ED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none"/>
    </w:rPr>
  </w:style>
  <w:style w:type="paragraph" w:customStyle="1" w:styleId="10">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 w:type="character" w:customStyle="1" w:styleId="13">
    <w:name w:val="页眉 字符"/>
    <w:basedOn w:val="7"/>
    <w:link w:val="4"/>
    <w:qFormat/>
    <w:uiPriority w:val="99"/>
    <w:rPr>
      <w:sz w:val="18"/>
      <w:szCs w:val="18"/>
    </w:rPr>
  </w:style>
  <w:style w:type="character" w:customStyle="1" w:styleId="14">
    <w:name w:val="页脚 字符"/>
    <w:basedOn w:val="7"/>
    <w:link w:val="3"/>
    <w:qFormat/>
    <w:uiPriority w:val="99"/>
    <w:rPr>
      <w:sz w:val="18"/>
      <w:szCs w:val="18"/>
    </w:rPr>
  </w:style>
  <w:style w:type="paragraph" w:customStyle="1" w:styleId="15">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16">
    <w:name w:val="Revision"/>
    <w:hidden/>
    <w:semiHidden/>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0249F-C4CB-4066-850A-B2A877B817FC}">
  <ds:schemaRefs/>
</ds:datastoreItem>
</file>

<file path=docProps/app.xml><?xml version="1.0" encoding="utf-8"?>
<Properties xmlns="http://schemas.openxmlformats.org/officeDocument/2006/extended-properties" xmlns:vt="http://schemas.openxmlformats.org/officeDocument/2006/docPropsVTypes">
  <Template>Normal</Template>
  <Pages>6</Pages>
  <Words>525</Words>
  <Characters>2998</Characters>
  <Lines>24</Lines>
  <Paragraphs>7</Paragraphs>
  <TotalTime>8</TotalTime>
  <ScaleCrop>false</ScaleCrop>
  <LinksUpToDate>false</LinksUpToDate>
  <CharactersWithSpaces>3516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2022-11-24T04:21:00Z</dcterms:created>
  <dc:creator>李琳</dc:creator>
  <cp:lastModifiedBy>番薯</cp:lastModifiedBy>
  <cp:lastPrinted>2022-11-24T04:25:00Z</cp:lastPrinted>
  <dcterms:modified xsi:type="dcterms:W3CDTF">2022-11-24T06:09:38Z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752147664B6046EA82B84A3675552DD5</vt:lpwstr>
  </property>
</Properties>
</file>